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0358" w14:textId="77777777" w:rsidR="00CF1133" w:rsidRPr="002C0331" w:rsidRDefault="00A15CD7" w:rsidP="00CF1133">
      <w:pPr>
        <w:ind w:left="-710" w:firstLine="695"/>
        <w:rPr>
          <w:b/>
          <w:bCs/>
        </w:rPr>
      </w:pPr>
    </w:p>
    <w:p w14:paraId="7DDB278C" w14:textId="77777777" w:rsidR="00CF1133" w:rsidRPr="002C0331" w:rsidRDefault="00A15CD7" w:rsidP="00CF1133">
      <w:pPr>
        <w:ind w:left="-710" w:firstLine="695"/>
      </w:pPr>
      <w:r w:rsidRPr="002C0331">
        <w:rPr>
          <w:b/>
          <w:bCs/>
        </w:rPr>
        <w:t xml:space="preserve">Lancashire Enterprise Partnership Limited  </w:t>
      </w:r>
    </w:p>
    <w:p w14:paraId="5B892B3B" w14:textId="77777777" w:rsidR="00CF1133" w:rsidRPr="002C0331" w:rsidRDefault="00A15CD7" w:rsidP="00CF1133">
      <w:pPr>
        <w:spacing w:after="0" w:line="256" w:lineRule="auto"/>
        <w:ind w:left="0" w:firstLine="0"/>
        <w:rPr>
          <w:b/>
          <w:bCs/>
        </w:rPr>
      </w:pPr>
      <w:r w:rsidRPr="002C0331">
        <w:rPr>
          <w:b/>
          <w:bCs/>
        </w:rPr>
        <w:t xml:space="preserve"> </w:t>
      </w:r>
    </w:p>
    <w:p w14:paraId="384C5C90" w14:textId="77777777" w:rsidR="00BC4466" w:rsidRPr="002C0331" w:rsidRDefault="00A15CD7" w:rsidP="00CF1133">
      <w:pPr>
        <w:spacing w:after="0" w:line="256" w:lineRule="auto"/>
        <w:ind w:left="0" w:firstLine="0"/>
        <w:rPr>
          <w:b/>
          <w:bCs/>
        </w:rPr>
      </w:pPr>
      <w:r w:rsidRPr="002C0331">
        <w:rPr>
          <w:b/>
        </w:rPr>
        <w:t xml:space="preserve">Private and Confidential: </w:t>
      </w:r>
      <w:r w:rsidRPr="002C0331">
        <w:rPr>
          <w:b/>
        </w:rPr>
        <w:t>NO</w:t>
      </w:r>
    </w:p>
    <w:p w14:paraId="6487C9E4" w14:textId="77777777" w:rsidR="00BC4466" w:rsidRPr="002C0331" w:rsidRDefault="00A15CD7" w:rsidP="00CF1133">
      <w:pPr>
        <w:spacing w:after="0" w:line="256" w:lineRule="auto"/>
        <w:ind w:left="0" w:firstLine="0"/>
      </w:pPr>
    </w:p>
    <w:p w14:paraId="485917E7" w14:textId="77777777" w:rsidR="00A3358A" w:rsidRPr="002C0331" w:rsidRDefault="00A15CD7" w:rsidP="00A3358A">
      <w:r w:rsidRPr="002C0331">
        <w:rPr>
          <w:b/>
        </w:rPr>
        <w:t>Date:</w:t>
      </w:r>
      <w:r w:rsidRPr="002C0331">
        <w:t xml:space="preserve"> </w:t>
      </w:r>
      <w:r>
        <w:fldChar w:fldCharType="begin"/>
      </w:r>
      <w:r>
        <w:instrText xml:space="preserve"> DOCPROPERTY  MeetingDate  \* MERGEFORMAT </w:instrText>
      </w:r>
      <w:r>
        <w:fldChar w:fldCharType="separate"/>
      </w:r>
      <w:r w:rsidRPr="002C0331">
        <w:t>Tuesday, 22 June 2021</w:t>
      </w:r>
      <w:r>
        <w:fldChar w:fldCharType="end"/>
      </w:r>
    </w:p>
    <w:p w14:paraId="1CF6DE39" w14:textId="77777777" w:rsidR="00A3358A" w:rsidRPr="002C0331" w:rsidRDefault="00A15CD7" w:rsidP="00A3358A"/>
    <w:p w14:paraId="45B7FA5D" w14:textId="77777777" w:rsidR="00A3358A" w:rsidRPr="002C0331" w:rsidRDefault="00A15CD7" w:rsidP="00A3358A">
      <w:pPr>
        <w:rPr>
          <w:rFonts w:eastAsia="Times New Roman"/>
          <w:b/>
          <w:color w:val="auto"/>
        </w:rPr>
      </w:pPr>
      <w:r w:rsidRPr="002C0331">
        <w:rPr>
          <w:rFonts w:eastAsia="Times New Roman"/>
          <w:b/>
          <w:color w:val="auto"/>
        </w:rPr>
        <w:fldChar w:fldCharType="begin"/>
      </w:r>
      <w:r w:rsidRPr="002C0331">
        <w:rPr>
          <w:rFonts w:eastAsia="Times New Roman"/>
          <w:b/>
          <w:color w:val="auto"/>
        </w:rPr>
        <w:instrText xml:space="preserve"> DOCPROPERTY  IssueTitle  \* MERGEFORMAT </w:instrText>
      </w:r>
      <w:r w:rsidRPr="002C0331">
        <w:rPr>
          <w:rFonts w:eastAsia="Times New Roman"/>
          <w:b/>
          <w:color w:val="auto"/>
        </w:rPr>
        <w:fldChar w:fldCharType="separate"/>
      </w:r>
      <w:r w:rsidRPr="002C0331">
        <w:rPr>
          <w:rFonts w:eastAsia="Times New Roman"/>
          <w:b/>
          <w:color w:val="auto"/>
        </w:rPr>
        <w:t>Governance and Committees Report</w:t>
      </w:r>
      <w:r w:rsidRPr="002C0331">
        <w:rPr>
          <w:rFonts w:eastAsia="Times New Roman"/>
          <w:b/>
          <w:color w:val="auto"/>
        </w:rPr>
        <w:fldChar w:fldCharType="end"/>
      </w:r>
    </w:p>
    <w:p w14:paraId="3E0C8A77" w14:textId="5C692480" w:rsidR="00A3358A" w:rsidRPr="002C0331" w:rsidRDefault="00AD0964" w:rsidP="00A3358A">
      <w:pPr>
        <w:ind w:left="0" w:firstLine="0"/>
      </w:pPr>
      <w:r>
        <w:t>(</w:t>
      </w:r>
      <w:r w:rsidR="00A15CD7" w:rsidRPr="002C0331">
        <w:t xml:space="preserve">Appendix </w:t>
      </w:r>
      <w:r>
        <w:t>'</w:t>
      </w:r>
      <w:r w:rsidR="00A15CD7" w:rsidRPr="002C0331">
        <w:t>A</w:t>
      </w:r>
      <w:r>
        <w:t>'</w:t>
      </w:r>
      <w:r w:rsidR="00A15CD7" w:rsidRPr="002C0331">
        <w:t xml:space="preserve"> refers</w:t>
      </w:r>
      <w:r>
        <w:t>)</w:t>
      </w:r>
    </w:p>
    <w:p w14:paraId="0228D86B" w14:textId="77777777" w:rsidR="00D7480F" w:rsidRPr="002C0331" w:rsidRDefault="00A15CD7" w:rsidP="00CF1133">
      <w:pPr>
        <w:spacing w:after="0" w:line="256" w:lineRule="auto"/>
        <w:ind w:left="0" w:firstLine="0"/>
      </w:pPr>
    </w:p>
    <w:p w14:paraId="74032489" w14:textId="77777777" w:rsidR="002C0331" w:rsidRPr="002C0331" w:rsidRDefault="00A15CD7" w:rsidP="002C0331">
      <w:pPr>
        <w:pStyle w:val="Default"/>
        <w:rPr>
          <w:b/>
        </w:rPr>
      </w:pPr>
      <w:r w:rsidRPr="002C0331">
        <w:rPr>
          <w:b/>
        </w:rPr>
        <w:t xml:space="preserve">Report Author: </w:t>
      </w:r>
      <w:r w:rsidRPr="002C0331">
        <w:rPr>
          <w:b/>
        </w:rPr>
        <w:fldChar w:fldCharType="begin"/>
      </w:r>
      <w:r w:rsidRPr="002C0331">
        <w:rPr>
          <w:b/>
        </w:rPr>
        <w:instrText xml:space="preserve"> DOCPROPERTY  LeadOfficer  \* MERGEFORMAT </w:instrText>
      </w:r>
      <w:r w:rsidRPr="002C0331">
        <w:rPr>
          <w:b/>
        </w:rPr>
        <w:fldChar w:fldCharType="separate"/>
      </w:r>
      <w:r w:rsidRPr="002C0331">
        <w:rPr>
          <w:b/>
        </w:rPr>
        <w:t>Misbah Mahmood,</w:t>
      </w:r>
      <w:r w:rsidRPr="002C0331">
        <w:rPr>
          <w:b/>
        </w:rPr>
        <w:fldChar w:fldCharType="end"/>
      </w:r>
      <w:r w:rsidRPr="002C0331">
        <w:rPr>
          <w:b/>
        </w:rPr>
        <w:t xml:space="preserve"> Senior Democratic Services Officer, </w:t>
      </w:r>
    </w:p>
    <w:p w14:paraId="379D874B" w14:textId="77777777" w:rsidR="00F41096" w:rsidRPr="002C0331" w:rsidRDefault="00A15CD7" w:rsidP="002C0331">
      <w:pPr>
        <w:pStyle w:val="Default"/>
        <w:rPr>
          <w:b/>
        </w:rPr>
      </w:pPr>
      <w:r w:rsidRPr="002C0331">
        <w:rPr>
          <w:b/>
        </w:rPr>
        <w:t xml:space="preserve">Lancashire County Council, </w:t>
      </w:r>
      <w:r w:rsidRPr="002C0331">
        <w:rPr>
          <w:b/>
        </w:rPr>
        <w:fldChar w:fldCharType="begin"/>
      </w:r>
      <w:r w:rsidRPr="002C0331">
        <w:rPr>
          <w:b/>
        </w:rPr>
        <w:instrText xml:space="preserve"> DOCPROPERTY  LeadOfficerTel  \* MERGEFORMAT </w:instrText>
      </w:r>
      <w:r w:rsidRPr="002C0331">
        <w:rPr>
          <w:b/>
        </w:rPr>
        <w:fldChar w:fldCharType="separate"/>
      </w:r>
      <w:r w:rsidRPr="002C0331">
        <w:rPr>
          <w:b/>
        </w:rPr>
        <w:t>Tel: 01772 530818,</w:t>
      </w:r>
      <w:r w:rsidRPr="002C0331">
        <w:rPr>
          <w:b/>
        </w:rPr>
        <w:fldChar w:fldCharType="end"/>
      </w:r>
      <w:r w:rsidRPr="002C0331">
        <w:rPr>
          <w:b/>
        </w:rPr>
        <w:t xml:space="preserve"> </w:t>
      </w:r>
      <w:r w:rsidRPr="002C0331">
        <w:rPr>
          <w:b/>
        </w:rPr>
        <w:fldChar w:fldCharType="begin"/>
      </w:r>
      <w:r w:rsidRPr="002C0331">
        <w:rPr>
          <w:b/>
        </w:rPr>
        <w:instrText xml:space="preserve"> DOCPROPERTY  LeadOfficerEmail  \* MERGEFORMAT </w:instrText>
      </w:r>
      <w:r w:rsidRPr="002C0331">
        <w:rPr>
          <w:b/>
        </w:rPr>
        <w:fldChar w:fldCharType="separate"/>
      </w:r>
      <w:r w:rsidRPr="002C0331">
        <w:rPr>
          <w:b/>
        </w:rPr>
        <w:t>Mi</w:t>
      </w:r>
      <w:r w:rsidRPr="002C0331">
        <w:rPr>
          <w:b/>
        </w:rPr>
        <w:t>sbah.Mahmood@lancashire.gov.uk</w:t>
      </w:r>
      <w:r w:rsidRPr="002C0331">
        <w:rPr>
          <w:b/>
        </w:rPr>
        <w:fldChar w:fldCharType="end"/>
      </w:r>
      <w:r w:rsidRPr="002C0331">
        <w:rPr>
          <w:b/>
        </w:rPr>
        <w:t xml:space="preserve"> </w:t>
      </w:r>
    </w:p>
    <w:p w14:paraId="315C2BD4" w14:textId="77777777" w:rsidR="00CF1133" w:rsidRPr="002C0331" w:rsidRDefault="00A15CD7" w:rsidP="00CF1133">
      <w:pPr>
        <w:spacing w:after="0" w:line="256" w:lineRule="auto"/>
        <w:ind w:left="0" w:firstLine="0"/>
        <w:rPr>
          <w:b/>
          <w:bCs/>
        </w:rPr>
      </w:pPr>
      <w:r w:rsidRPr="002C0331">
        <w:rPr>
          <w:b/>
          <w:bCs/>
        </w:rPr>
        <w:t xml:space="preserve"> </w:t>
      </w:r>
    </w:p>
    <w:p w14:paraId="380A26DA" w14:textId="77777777" w:rsidR="00F95C8B" w:rsidRPr="002C0331" w:rsidRDefault="00A15CD7"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16CF" w14:paraId="3228CC57" w14:textId="77777777" w:rsidTr="00841251">
        <w:tc>
          <w:tcPr>
            <w:tcW w:w="9180" w:type="dxa"/>
          </w:tcPr>
          <w:p w14:paraId="788153EE" w14:textId="77777777" w:rsidR="00F95C8B" w:rsidRPr="002C0331" w:rsidRDefault="00A15CD7" w:rsidP="00841251">
            <w:pPr>
              <w:pStyle w:val="Header"/>
            </w:pPr>
          </w:p>
          <w:p w14:paraId="147DD064" w14:textId="77777777" w:rsidR="00F95C8B" w:rsidRPr="002C0331" w:rsidRDefault="00A15CD7" w:rsidP="00841251">
            <w:pPr>
              <w:pStyle w:val="Heading6"/>
              <w:rPr>
                <w:rFonts w:ascii="Arial" w:hAnsi="Arial" w:cs="Arial"/>
                <w:b/>
                <w:color w:val="auto"/>
              </w:rPr>
            </w:pPr>
            <w:r w:rsidRPr="002C0331">
              <w:rPr>
                <w:rFonts w:ascii="Arial" w:hAnsi="Arial" w:cs="Arial"/>
                <w:b/>
                <w:color w:val="auto"/>
              </w:rPr>
              <w:t>Executive Summary</w:t>
            </w:r>
          </w:p>
          <w:p w14:paraId="39B05AC7" w14:textId="77777777" w:rsidR="00F95C8B" w:rsidRPr="002C0331" w:rsidRDefault="00A15CD7" w:rsidP="00841251">
            <w:pPr>
              <w:rPr>
                <w:color w:val="auto"/>
              </w:rPr>
            </w:pPr>
          </w:p>
          <w:p w14:paraId="3D9764F3" w14:textId="77777777" w:rsidR="00F95C8B" w:rsidRPr="002C0331" w:rsidRDefault="00A15CD7" w:rsidP="00A44F72">
            <w:pPr>
              <w:ind w:left="35" w:firstLine="0"/>
              <w:rPr>
                <w:color w:val="auto"/>
              </w:rPr>
            </w:pPr>
            <w:r w:rsidRPr="002C0331">
              <w:t xml:space="preserve">This report extracts the key items considered by each of the Lancashire Enterprise Partnership Board (LEP) Committees at their recent meetings and, where applicable, and if not considered </w:t>
            </w:r>
            <w:r w:rsidRPr="002C0331">
              <w:t>elsewhere on the Board's main agenda, contains decisions referred to the Board by its Committees for approval.</w:t>
            </w:r>
          </w:p>
          <w:p w14:paraId="7408A440" w14:textId="77777777" w:rsidR="00F95C8B" w:rsidRPr="002C0331" w:rsidRDefault="00A15CD7" w:rsidP="00841251">
            <w:pPr>
              <w:rPr>
                <w:color w:val="auto"/>
              </w:rPr>
            </w:pPr>
          </w:p>
          <w:p w14:paraId="0A9233A0" w14:textId="77777777" w:rsidR="00F95C8B" w:rsidRPr="002C0331" w:rsidRDefault="00A15CD7" w:rsidP="00841251">
            <w:pPr>
              <w:pStyle w:val="Heading5"/>
              <w:rPr>
                <w:rFonts w:ascii="Arial" w:hAnsi="Arial" w:cs="Arial"/>
                <w:b/>
                <w:color w:val="auto"/>
              </w:rPr>
            </w:pPr>
            <w:r w:rsidRPr="002C0331">
              <w:rPr>
                <w:rFonts w:ascii="Arial" w:hAnsi="Arial" w:cs="Arial"/>
                <w:b/>
                <w:color w:val="auto"/>
              </w:rPr>
              <w:t>Recommendation</w:t>
            </w:r>
          </w:p>
          <w:p w14:paraId="25D324B8" w14:textId="77777777" w:rsidR="00F95C8B" w:rsidRPr="002C0331" w:rsidRDefault="00A15CD7" w:rsidP="00841251">
            <w:pPr>
              <w:rPr>
                <w:color w:val="auto"/>
              </w:rPr>
            </w:pPr>
          </w:p>
          <w:p w14:paraId="30346509" w14:textId="77777777" w:rsidR="00A44F72" w:rsidRPr="002C0331" w:rsidRDefault="00A15CD7" w:rsidP="00841251">
            <w:r w:rsidRPr="002C0331">
              <w:t>The Lancashire Enterprise Partnership Board is asked to:</w:t>
            </w:r>
          </w:p>
          <w:p w14:paraId="6514DAF7" w14:textId="77777777" w:rsidR="00A44F72" w:rsidRPr="002C0331" w:rsidRDefault="00A15CD7" w:rsidP="00841251"/>
          <w:p w14:paraId="6C21279E" w14:textId="77777777" w:rsidR="00F95C8B" w:rsidRPr="002C0331" w:rsidRDefault="00A15CD7" w:rsidP="00A44F72">
            <w:pPr>
              <w:pStyle w:val="ListParagraph"/>
              <w:numPr>
                <w:ilvl w:val="0"/>
                <w:numId w:val="4"/>
              </w:numPr>
              <w:ind w:left="602" w:hanging="602"/>
              <w:rPr>
                <w:color w:val="auto"/>
              </w:rPr>
            </w:pPr>
            <w:r w:rsidRPr="002C0331">
              <w:t>Note the updates provided in this report in relation to Governance, ur</w:t>
            </w:r>
            <w:r w:rsidRPr="002C0331">
              <w:t>gent decisions taken since the last LEP Board meeting and the Committees of the Lancashire Enterprise Partnership as set out.</w:t>
            </w:r>
          </w:p>
          <w:p w14:paraId="4EF9DC32" w14:textId="77777777" w:rsidR="002C0331" w:rsidRPr="002C0331" w:rsidRDefault="00A15CD7" w:rsidP="00A44F72">
            <w:pPr>
              <w:pStyle w:val="ListParagraph"/>
              <w:numPr>
                <w:ilvl w:val="0"/>
                <w:numId w:val="4"/>
              </w:numPr>
              <w:ind w:left="602" w:hanging="602"/>
              <w:rPr>
                <w:color w:val="auto"/>
              </w:rPr>
            </w:pPr>
            <w:r w:rsidRPr="002C0331">
              <w:t xml:space="preserve">Approve the appointment of County Councillor Aidy Riggott to the LEP Board, City Deal Executive Committee and the Enterprise Zone </w:t>
            </w:r>
            <w:r w:rsidRPr="002C0331">
              <w:t>Governance Committee</w:t>
            </w:r>
            <w:r>
              <w:t>.</w:t>
            </w:r>
          </w:p>
          <w:p w14:paraId="6281577C" w14:textId="77777777" w:rsidR="00D777DB" w:rsidRPr="00612FA7" w:rsidRDefault="00A15CD7" w:rsidP="00D777DB">
            <w:pPr>
              <w:pStyle w:val="ListParagraph"/>
              <w:numPr>
                <w:ilvl w:val="0"/>
                <w:numId w:val="4"/>
              </w:numPr>
              <w:ind w:left="602" w:hanging="602"/>
              <w:rPr>
                <w:color w:val="auto"/>
              </w:rPr>
            </w:pPr>
            <w:r w:rsidRPr="002C0331">
              <w:t>Approve the appointment of Liz Tapner, CEO of Social Enterprise Lancashi</w:t>
            </w:r>
            <w:r>
              <w:t>r</w:t>
            </w:r>
            <w:r w:rsidRPr="002C0331">
              <w:t>e Network (SELNET), and Damian Waters, Regional Director of CBI North West, to the Business Support Management Board</w:t>
            </w:r>
            <w:r>
              <w:t>.</w:t>
            </w:r>
            <w:r w:rsidRPr="002C0331">
              <w:t xml:space="preserve"> </w:t>
            </w:r>
          </w:p>
          <w:p w14:paraId="17060A6A" w14:textId="66787F3A" w:rsidR="00A44F72" w:rsidRPr="00AD0964" w:rsidRDefault="00A15CD7" w:rsidP="00A44F72">
            <w:pPr>
              <w:pStyle w:val="ListParagraph"/>
              <w:numPr>
                <w:ilvl w:val="0"/>
                <w:numId w:val="4"/>
              </w:numPr>
              <w:ind w:left="602" w:hanging="602"/>
              <w:rPr>
                <w:color w:val="auto"/>
              </w:rPr>
            </w:pPr>
            <w:r w:rsidRPr="002C0331">
              <w:t>Approve the updated Terms of Reference for</w:t>
            </w:r>
            <w:r w:rsidRPr="002C0331">
              <w:t xml:space="preserve"> the Business Support Management Board (see Appendix A)</w:t>
            </w:r>
            <w:r>
              <w:t>.</w:t>
            </w:r>
          </w:p>
          <w:p w14:paraId="37B5B268" w14:textId="1339B88C" w:rsidR="00AD0964" w:rsidRPr="00AD0964" w:rsidRDefault="00AD0964" w:rsidP="00AD0964">
            <w:pPr>
              <w:pStyle w:val="ListParagraph"/>
              <w:numPr>
                <w:ilvl w:val="0"/>
                <w:numId w:val="4"/>
              </w:numPr>
              <w:ind w:left="602" w:hanging="602"/>
              <w:rPr>
                <w:color w:val="auto"/>
              </w:rPr>
            </w:pPr>
            <w:r>
              <w:t>Approve the dissolution of the Transport for Lancashire Committee</w:t>
            </w:r>
            <w:r>
              <w:t>.</w:t>
            </w:r>
          </w:p>
          <w:p w14:paraId="5DCA3A3B" w14:textId="77777777" w:rsidR="00612FA7" w:rsidRPr="002C0331" w:rsidRDefault="00A15CD7" w:rsidP="00D777DB">
            <w:pPr>
              <w:pStyle w:val="ListParagraph"/>
              <w:ind w:left="602" w:firstLine="0"/>
              <w:rPr>
                <w:color w:val="auto"/>
              </w:rPr>
            </w:pPr>
          </w:p>
        </w:tc>
      </w:tr>
    </w:tbl>
    <w:p w14:paraId="6233F674" w14:textId="77777777" w:rsidR="00A3358A" w:rsidRPr="002C0331" w:rsidRDefault="00A15CD7" w:rsidP="00CF1133">
      <w:pPr>
        <w:spacing w:after="0" w:line="256" w:lineRule="auto"/>
        <w:ind w:left="0" w:firstLine="0"/>
      </w:pPr>
    </w:p>
    <w:p w14:paraId="7E82999A" w14:textId="77777777" w:rsidR="00A3358A" w:rsidRPr="002C0331" w:rsidRDefault="00A15CD7" w:rsidP="00A3358A">
      <w:pPr>
        <w:rPr>
          <w:b/>
        </w:rPr>
      </w:pPr>
      <w:r w:rsidRPr="002C0331">
        <w:rPr>
          <w:b/>
        </w:rPr>
        <w:t xml:space="preserve">Background and Advice </w:t>
      </w:r>
    </w:p>
    <w:p w14:paraId="734BA480" w14:textId="77777777" w:rsidR="00A3358A" w:rsidRPr="002C0331" w:rsidRDefault="00A15CD7" w:rsidP="00A3358A">
      <w:pPr>
        <w:rPr>
          <w:b/>
        </w:rPr>
      </w:pPr>
    </w:p>
    <w:p w14:paraId="37F2B092" w14:textId="77777777" w:rsidR="002C0331" w:rsidRPr="002C0331" w:rsidRDefault="00A15CD7" w:rsidP="002C0331">
      <w:pPr>
        <w:pStyle w:val="Default"/>
      </w:pPr>
      <w:r w:rsidRPr="002C0331">
        <w:t>This is a standing report which provides an update on governance issues and meetings of committees of the LEP since the last ordinary meeting on 30 September 2020 in accordance with the LEP Assurance Framework dated December 2019, publicly available on the</w:t>
      </w:r>
      <w:r w:rsidRPr="002C0331">
        <w:t xml:space="preserve"> Lancashire Enterprise Partnership website: </w:t>
      </w:r>
    </w:p>
    <w:p w14:paraId="746CA46E" w14:textId="77777777" w:rsidR="002C0331" w:rsidRPr="002C0331" w:rsidRDefault="00A15CD7" w:rsidP="002C0331">
      <w:pPr>
        <w:pStyle w:val="Default"/>
      </w:pPr>
      <w:hyperlink r:id="rId8" w:history="1">
        <w:r w:rsidRPr="00CC592E">
          <w:rPr>
            <w:rStyle w:val="Hyperlink"/>
          </w:rPr>
          <w:t>https://lancashirelep.co.uk/about/policies/</w:t>
        </w:r>
      </w:hyperlink>
      <w:r>
        <w:t xml:space="preserve"> </w:t>
      </w:r>
    </w:p>
    <w:p w14:paraId="06ED1689" w14:textId="77777777" w:rsidR="002C0331" w:rsidRDefault="00A15CD7" w:rsidP="002C0331">
      <w:pPr>
        <w:pStyle w:val="Default"/>
        <w:rPr>
          <w:b/>
          <w:bCs/>
        </w:rPr>
      </w:pPr>
    </w:p>
    <w:p w14:paraId="508641F0" w14:textId="77777777" w:rsidR="002C0331" w:rsidRPr="002C0331" w:rsidRDefault="00A15CD7" w:rsidP="002C0331">
      <w:pPr>
        <w:pStyle w:val="Default"/>
      </w:pPr>
      <w:r w:rsidRPr="002C0331">
        <w:rPr>
          <w:b/>
          <w:bCs/>
        </w:rPr>
        <w:t xml:space="preserve">Current LEP Committee Vacancies </w:t>
      </w:r>
    </w:p>
    <w:p w14:paraId="499C688E" w14:textId="77777777" w:rsidR="002C0331" w:rsidRPr="002C0331" w:rsidRDefault="00A15CD7" w:rsidP="002C0331">
      <w:pPr>
        <w:pStyle w:val="Default"/>
      </w:pPr>
      <w:r w:rsidRPr="002C0331">
        <w:t>A number of LEP Committee vacancies exist within the LEP Assurance Frame</w:t>
      </w:r>
      <w:r w:rsidRPr="002C0331">
        <w:t xml:space="preserve">work as follows: </w:t>
      </w:r>
    </w:p>
    <w:p w14:paraId="1063FDA9" w14:textId="77777777" w:rsidR="002C0331" w:rsidRPr="002C0331" w:rsidRDefault="00A15CD7" w:rsidP="00612FA7">
      <w:pPr>
        <w:pStyle w:val="Default"/>
        <w:numPr>
          <w:ilvl w:val="0"/>
          <w:numId w:val="7"/>
        </w:numPr>
        <w:spacing w:after="45"/>
      </w:pPr>
      <w:r w:rsidRPr="002C0331">
        <w:t xml:space="preserve">1 x LEP Board Chairman </w:t>
      </w:r>
    </w:p>
    <w:p w14:paraId="6706E959" w14:textId="77777777" w:rsidR="002C0331" w:rsidRPr="002C0331" w:rsidRDefault="00A15CD7" w:rsidP="00612FA7">
      <w:pPr>
        <w:pStyle w:val="Default"/>
        <w:numPr>
          <w:ilvl w:val="0"/>
          <w:numId w:val="7"/>
        </w:numPr>
        <w:spacing w:after="45"/>
      </w:pPr>
      <w:r w:rsidRPr="002C0331">
        <w:t xml:space="preserve">1 x Enterprise Zone Governance Committee Member </w:t>
      </w:r>
    </w:p>
    <w:p w14:paraId="0F32FAF0" w14:textId="77777777" w:rsidR="002C0331" w:rsidRDefault="00A15CD7" w:rsidP="00612FA7">
      <w:pPr>
        <w:pStyle w:val="Default"/>
        <w:numPr>
          <w:ilvl w:val="0"/>
          <w:numId w:val="7"/>
        </w:numPr>
        <w:spacing w:after="45"/>
      </w:pPr>
      <w:r w:rsidRPr="002C0331">
        <w:t xml:space="preserve">1 x Growth Deal Management Board Chairman </w:t>
      </w:r>
    </w:p>
    <w:p w14:paraId="31D1897A" w14:textId="77777777" w:rsidR="00B90B1F" w:rsidRPr="002C0331" w:rsidRDefault="00A15CD7" w:rsidP="00612FA7">
      <w:pPr>
        <w:pStyle w:val="Default"/>
        <w:numPr>
          <w:ilvl w:val="0"/>
          <w:numId w:val="7"/>
        </w:numPr>
        <w:spacing w:after="45"/>
      </w:pPr>
      <w:r>
        <w:t>1 x Lancashire Local Authority Leaders nominated Leader on Skills and Employment Advisory Panel (a new nominee has been re</w:t>
      </w:r>
      <w:r>
        <w:t>quested from Lancashire Leaders)</w:t>
      </w:r>
    </w:p>
    <w:p w14:paraId="4E93E150" w14:textId="77777777" w:rsidR="002C0331" w:rsidRDefault="00A15CD7" w:rsidP="002C0331">
      <w:pPr>
        <w:pStyle w:val="Default"/>
      </w:pPr>
    </w:p>
    <w:p w14:paraId="1A37ABA8" w14:textId="77777777" w:rsidR="00612FA7" w:rsidRDefault="00A15CD7" w:rsidP="002C0331">
      <w:pPr>
        <w:pStyle w:val="Default"/>
        <w:rPr>
          <w:b/>
          <w:bCs/>
        </w:rPr>
      </w:pPr>
      <w:r>
        <w:rPr>
          <w:b/>
          <w:bCs/>
        </w:rPr>
        <w:t>Elections</w:t>
      </w:r>
    </w:p>
    <w:p w14:paraId="64C10D97" w14:textId="5D6034E5" w:rsidR="002A3334" w:rsidRDefault="00A15CD7" w:rsidP="002A3334">
      <w:pPr>
        <w:pStyle w:val="Default"/>
      </w:pPr>
      <w:r>
        <w:t xml:space="preserve">Following the </w:t>
      </w:r>
      <w:r>
        <w:t xml:space="preserve">local </w:t>
      </w:r>
      <w:r>
        <w:t>elections</w:t>
      </w:r>
      <w:r>
        <w:t xml:space="preserve">, the Lancashire County Council member nominated to sit on the LEP Board, </w:t>
      </w:r>
      <w:r w:rsidRPr="002C0331">
        <w:t>City Deal Executive Committee and the Enterprise Zone Governance Committee</w:t>
      </w:r>
      <w:r>
        <w:t xml:space="preserve"> is County Councillor Aidy Riggott.</w:t>
      </w:r>
      <w:r>
        <w:t xml:space="preserve"> The Board is asked to formally </w:t>
      </w:r>
      <w:r w:rsidRPr="00612FA7">
        <w:rPr>
          <w:b/>
          <w:bCs/>
        </w:rPr>
        <w:t>approve</w:t>
      </w:r>
      <w:r>
        <w:t xml:space="preserve"> these appointments.</w:t>
      </w:r>
    </w:p>
    <w:p w14:paraId="4EDA1E04" w14:textId="20BE5DB7" w:rsidR="00AD0964" w:rsidRDefault="00AD0964" w:rsidP="002A3334">
      <w:pPr>
        <w:pStyle w:val="Default"/>
      </w:pPr>
    </w:p>
    <w:p w14:paraId="13646F50" w14:textId="0F6AD864" w:rsidR="00AD0964" w:rsidRDefault="00AD0964" w:rsidP="00AD0964">
      <w:pPr>
        <w:pStyle w:val="Default"/>
      </w:pPr>
      <w:r>
        <w:t>The Board are requested to note that C</w:t>
      </w:r>
      <w:r>
        <w:t xml:space="preserve">ounty Councillor </w:t>
      </w:r>
      <w:r>
        <w:t>Michael Green will now resign as a LEP Director.</w:t>
      </w:r>
    </w:p>
    <w:p w14:paraId="5D335795" w14:textId="77777777" w:rsidR="002A3334" w:rsidRDefault="00A15CD7" w:rsidP="002A3334">
      <w:pPr>
        <w:pStyle w:val="Default"/>
      </w:pPr>
    </w:p>
    <w:p w14:paraId="15B3E764" w14:textId="77777777" w:rsidR="002A3334" w:rsidRPr="002A3334" w:rsidRDefault="00A15CD7" w:rsidP="002A3334">
      <w:pPr>
        <w:pStyle w:val="Default"/>
        <w:rPr>
          <w:b/>
          <w:bCs/>
        </w:rPr>
      </w:pPr>
      <w:r w:rsidRPr="002A3334">
        <w:rPr>
          <w:b/>
          <w:bCs/>
        </w:rPr>
        <w:t>Business Support Management Board</w:t>
      </w:r>
      <w:r>
        <w:rPr>
          <w:b/>
          <w:bCs/>
        </w:rPr>
        <w:t xml:space="preserve"> appointments</w:t>
      </w:r>
    </w:p>
    <w:p w14:paraId="31C0AF43" w14:textId="77777777" w:rsidR="002A3334" w:rsidRDefault="00A15CD7" w:rsidP="002A3334">
      <w:pPr>
        <w:pStyle w:val="Default"/>
      </w:pPr>
      <w:r>
        <w:t xml:space="preserve">The Business Support Management Board has recommended that the following two candidates be appointed as members of the Business Support </w:t>
      </w:r>
      <w:r>
        <w:t>Management Board:</w:t>
      </w:r>
    </w:p>
    <w:p w14:paraId="48105F34" w14:textId="77777777" w:rsidR="002A3334" w:rsidRDefault="00A15CD7" w:rsidP="002A3334">
      <w:pPr>
        <w:pStyle w:val="Default"/>
      </w:pPr>
      <w:r w:rsidRPr="002C0331">
        <w:t>Liz Tapner, CEO of Social Enterprise Lancashire Network (SELNET)</w:t>
      </w:r>
    </w:p>
    <w:p w14:paraId="37211AC5" w14:textId="77777777" w:rsidR="002A3334" w:rsidRDefault="00A15CD7" w:rsidP="002A3334">
      <w:pPr>
        <w:pStyle w:val="Default"/>
      </w:pPr>
      <w:r w:rsidRPr="002C0331">
        <w:t>Damian Waters, Regional Director of CBI North West</w:t>
      </w:r>
    </w:p>
    <w:p w14:paraId="0C0CB8FB" w14:textId="77777777" w:rsidR="002A3334" w:rsidRDefault="00A15CD7" w:rsidP="002A3334">
      <w:pPr>
        <w:pStyle w:val="Default"/>
      </w:pPr>
      <w:r>
        <w:t xml:space="preserve">The Board is asked to formally </w:t>
      </w:r>
      <w:r>
        <w:rPr>
          <w:b/>
          <w:bCs/>
        </w:rPr>
        <w:t>approve</w:t>
      </w:r>
      <w:r>
        <w:t xml:space="preserve"> these appointments.</w:t>
      </w:r>
    </w:p>
    <w:p w14:paraId="5F213E9D" w14:textId="77777777" w:rsidR="002A3334" w:rsidRPr="002A3334" w:rsidRDefault="00A15CD7" w:rsidP="002A3334">
      <w:pPr>
        <w:pStyle w:val="Default"/>
      </w:pPr>
    </w:p>
    <w:p w14:paraId="196BE72D" w14:textId="77777777" w:rsidR="00B90B1F" w:rsidRDefault="00A15CD7" w:rsidP="002C0331">
      <w:pPr>
        <w:pStyle w:val="Default"/>
        <w:rPr>
          <w:b/>
          <w:bCs/>
        </w:rPr>
      </w:pPr>
    </w:p>
    <w:p w14:paraId="5B907087" w14:textId="77777777" w:rsidR="002C0331" w:rsidRPr="002C0331" w:rsidRDefault="00A15CD7" w:rsidP="002C0331">
      <w:pPr>
        <w:pStyle w:val="Default"/>
      </w:pPr>
      <w:r w:rsidRPr="002C0331">
        <w:rPr>
          <w:b/>
          <w:bCs/>
        </w:rPr>
        <w:t xml:space="preserve">Updates from recent LEP Committee Meetings / Decisions taken by the Urgent </w:t>
      </w:r>
    </w:p>
    <w:p w14:paraId="4F39DA50" w14:textId="77777777" w:rsidR="002C0331" w:rsidRPr="002C0331" w:rsidRDefault="00A15CD7" w:rsidP="002C0331">
      <w:pPr>
        <w:pStyle w:val="Default"/>
      </w:pPr>
      <w:r w:rsidRPr="002C0331">
        <w:rPr>
          <w:b/>
          <w:bCs/>
        </w:rPr>
        <w:t xml:space="preserve">Business Procedure of the LEP </w:t>
      </w:r>
    </w:p>
    <w:p w14:paraId="7978FEC8" w14:textId="77777777" w:rsidR="002A3334" w:rsidRDefault="00A15CD7" w:rsidP="002C0331">
      <w:pPr>
        <w:pStyle w:val="Default"/>
        <w:rPr>
          <w:b/>
          <w:bCs/>
        </w:rPr>
      </w:pPr>
    </w:p>
    <w:p w14:paraId="31D3490D" w14:textId="10FC2C27" w:rsidR="002C0331" w:rsidRDefault="00A15CD7" w:rsidP="002C0331">
      <w:pPr>
        <w:pStyle w:val="Default"/>
        <w:rPr>
          <w:b/>
          <w:bCs/>
        </w:rPr>
      </w:pPr>
      <w:r w:rsidRPr="002C0331">
        <w:rPr>
          <w:b/>
          <w:bCs/>
        </w:rPr>
        <w:t xml:space="preserve">1. </w:t>
      </w:r>
      <w:r w:rsidRPr="002C0331">
        <w:rPr>
          <w:b/>
          <w:bCs/>
        </w:rPr>
        <w:t xml:space="preserve">Urgency Business Procedure Decisions </w:t>
      </w:r>
    </w:p>
    <w:p w14:paraId="35369402" w14:textId="77777777" w:rsidR="00AD0964" w:rsidRPr="002C0331" w:rsidRDefault="00AD0964" w:rsidP="002C0331">
      <w:pPr>
        <w:pStyle w:val="Default"/>
      </w:pPr>
    </w:p>
    <w:p w14:paraId="11A63E15" w14:textId="77777777" w:rsidR="002C0331" w:rsidRPr="002C0331" w:rsidRDefault="00A15CD7" w:rsidP="002C0331">
      <w:pPr>
        <w:pStyle w:val="Default"/>
      </w:pPr>
      <w:r w:rsidRPr="002C0331">
        <w:rPr>
          <w:b/>
          <w:bCs/>
        </w:rPr>
        <w:t xml:space="preserve">Appointment of </w:t>
      </w:r>
      <w:r>
        <w:rPr>
          <w:b/>
          <w:bCs/>
        </w:rPr>
        <w:t>Skills and Employment Advisory Panel member</w:t>
      </w:r>
      <w:r w:rsidRPr="002C0331">
        <w:rPr>
          <w:b/>
          <w:bCs/>
        </w:rPr>
        <w:t xml:space="preserve"> </w:t>
      </w:r>
      <w:r>
        <w:rPr>
          <w:b/>
          <w:bCs/>
        </w:rPr>
        <w:t>–</w:t>
      </w:r>
      <w:r w:rsidRPr="002C0331">
        <w:rPr>
          <w:b/>
          <w:bCs/>
        </w:rPr>
        <w:t xml:space="preserve"> 2</w:t>
      </w:r>
      <w:r>
        <w:rPr>
          <w:b/>
          <w:bCs/>
        </w:rPr>
        <w:t>7 April</w:t>
      </w:r>
      <w:r w:rsidRPr="002C0331">
        <w:rPr>
          <w:b/>
          <w:bCs/>
        </w:rPr>
        <w:t xml:space="preserve"> 2021 </w:t>
      </w:r>
    </w:p>
    <w:p w14:paraId="31A8749C" w14:textId="77777777" w:rsidR="002C0331" w:rsidRPr="002C0331" w:rsidRDefault="00A15CD7" w:rsidP="002C0331">
      <w:pPr>
        <w:pStyle w:val="Default"/>
      </w:pPr>
      <w:r w:rsidRPr="002C0331">
        <w:t>The Lancashire Enterprise Partn</w:t>
      </w:r>
      <w:r w:rsidRPr="002C0331">
        <w:t>ership Directors</w:t>
      </w:r>
      <w:r>
        <w:t xml:space="preserve"> approved</w:t>
      </w:r>
      <w:r w:rsidRPr="002C0331">
        <w:t xml:space="preserve"> the appointment of </w:t>
      </w:r>
      <w:r>
        <w:t>Alison Robinson to the Skills and Employment Advisory Panel</w:t>
      </w:r>
      <w:r>
        <w:t>.</w:t>
      </w:r>
      <w:r w:rsidRPr="002C0331">
        <w:t xml:space="preserve"> </w:t>
      </w:r>
    </w:p>
    <w:p w14:paraId="3E53DEB2" w14:textId="77777777" w:rsidR="00B90B1F" w:rsidRPr="002C0331" w:rsidRDefault="00A15CD7" w:rsidP="002C0331">
      <w:pPr>
        <w:pStyle w:val="Default"/>
      </w:pPr>
    </w:p>
    <w:p w14:paraId="32931953" w14:textId="0CB5F9B0" w:rsidR="002C0331" w:rsidRDefault="00A15CD7" w:rsidP="002C0331">
      <w:pPr>
        <w:pStyle w:val="Default"/>
        <w:rPr>
          <w:b/>
          <w:bCs/>
        </w:rPr>
      </w:pPr>
      <w:r w:rsidRPr="002C0331">
        <w:rPr>
          <w:b/>
          <w:bCs/>
        </w:rPr>
        <w:t xml:space="preserve">2. Transport for Lancashire Committee </w:t>
      </w:r>
    </w:p>
    <w:p w14:paraId="3C388006" w14:textId="5E942AAA" w:rsidR="00AD0964" w:rsidRDefault="00AD0964" w:rsidP="002C0331">
      <w:pPr>
        <w:pStyle w:val="Default"/>
        <w:rPr>
          <w:b/>
          <w:bCs/>
        </w:rPr>
      </w:pPr>
    </w:p>
    <w:p w14:paraId="75359658" w14:textId="1AE775BC" w:rsidR="00AD0964" w:rsidRDefault="00AD0964" w:rsidP="002C0331">
      <w:pPr>
        <w:pStyle w:val="Default"/>
      </w:pPr>
      <w:r>
        <w:t>The Transport for Lancashire Committee has not met for a long time now and is no longer required to fulfil the mandate for which it was originally established. It is recommended that the LEP Board formally remove this Committee from the governance structures of the LEP and update the Local Assurance Framework accordingly.</w:t>
      </w:r>
    </w:p>
    <w:p w14:paraId="3C9C6B30" w14:textId="57C8EBA0" w:rsidR="00AD0964" w:rsidRDefault="00AD0964" w:rsidP="002C0331">
      <w:pPr>
        <w:pStyle w:val="Default"/>
      </w:pPr>
    </w:p>
    <w:p w14:paraId="06775BA8" w14:textId="77777777" w:rsidR="00AD0964" w:rsidRDefault="00AD0964" w:rsidP="00AD0964">
      <w:pPr>
        <w:pStyle w:val="Default"/>
      </w:pPr>
      <w:r>
        <w:t>The Members of the Company will be notified and requested to reflect this amendment in the Articles of the Company in due course.</w:t>
      </w:r>
    </w:p>
    <w:p w14:paraId="52043523" w14:textId="77777777" w:rsidR="00AD0964" w:rsidRPr="002C0331" w:rsidRDefault="00AD0964" w:rsidP="002C0331">
      <w:pPr>
        <w:pStyle w:val="Default"/>
      </w:pPr>
    </w:p>
    <w:p w14:paraId="06A0094E" w14:textId="77777777" w:rsidR="002C0331" w:rsidRPr="002C0331" w:rsidRDefault="00A15CD7" w:rsidP="002C0331">
      <w:pPr>
        <w:pStyle w:val="Default"/>
      </w:pPr>
      <w:r w:rsidRPr="002C0331">
        <w:t xml:space="preserve"> </w:t>
      </w:r>
    </w:p>
    <w:p w14:paraId="4491B6AC" w14:textId="5604B516" w:rsidR="002C0331" w:rsidRDefault="00A15CD7" w:rsidP="002C0331">
      <w:pPr>
        <w:pStyle w:val="Default"/>
        <w:rPr>
          <w:b/>
          <w:bCs/>
        </w:rPr>
      </w:pPr>
      <w:r w:rsidRPr="002C0331">
        <w:rPr>
          <w:b/>
          <w:bCs/>
        </w:rPr>
        <w:lastRenderedPageBreak/>
        <w:t>3. City Deal Executive and</w:t>
      </w:r>
      <w:r w:rsidRPr="002C0331">
        <w:rPr>
          <w:b/>
          <w:bCs/>
        </w:rPr>
        <w:t xml:space="preserve"> Stewardship Board </w:t>
      </w:r>
    </w:p>
    <w:p w14:paraId="0DA3F18D" w14:textId="77777777" w:rsidR="00AD0964" w:rsidRPr="002C0331" w:rsidRDefault="00AD0964" w:rsidP="002C0331">
      <w:pPr>
        <w:pStyle w:val="Default"/>
      </w:pPr>
    </w:p>
    <w:p w14:paraId="2519CD50" w14:textId="77777777" w:rsidR="00B90B1F" w:rsidRDefault="00A15CD7" w:rsidP="00B90B1F">
      <w:pPr>
        <w:pStyle w:val="Default"/>
      </w:pPr>
      <w:r w:rsidRPr="002C0331">
        <w:t xml:space="preserve">There have been no meetings of the Combined City Deal Executive and Stewardship Board since the last update </w:t>
      </w:r>
    </w:p>
    <w:p w14:paraId="69E62DF5" w14:textId="77777777" w:rsidR="00B90B1F" w:rsidRDefault="00A15CD7" w:rsidP="00B90B1F">
      <w:pPr>
        <w:pStyle w:val="Default"/>
      </w:pPr>
    </w:p>
    <w:p w14:paraId="3E7DFD2D" w14:textId="77777777" w:rsidR="00B90B1F" w:rsidRDefault="00A15CD7" w:rsidP="00B90B1F">
      <w:pPr>
        <w:pStyle w:val="Default"/>
      </w:pPr>
      <w:r w:rsidRPr="002C0331">
        <w:t xml:space="preserve">Full agendas and minutes for the Combined City Deal meetings can be accessed here: </w:t>
      </w:r>
      <w:hyperlink r:id="rId9" w:history="1">
        <w:r w:rsidRPr="00CC592E">
          <w:rPr>
            <w:rStyle w:val="Hyperlink"/>
          </w:rPr>
          <w:t>http://council.lancashire.gov.uk/ieListMeetings.aspx?CommitteeID=1072</w:t>
        </w:r>
      </w:hyperlink>
    </w:p>
    <w:p w14:paraId="026673C7" w14:textId="77777777" w:rsidR="00B90B1F" w:rsidRDefault="00A15CD7" w:rsidP="00B90B1F">
      <w:pPr>
        <w:pStyle w:val="Default"/>
      </w:pPr>
    </w:p>
    <w:p w14:paraId="2F745743" w14:textId="77777777" w:rsidR="00B90B1F" w:rsidRDefault="00A15CD7" w:rsidP="00B90B1F">
      <w:pPr>
        <w:pStyle w:val="Default"/>
      </w:pPr>
    </w:p>
    <w:p w14:paraId="1D446123" w14:textId="6576588E" w:rsidR="002C0331" w:rsidRDefault="00A15CD7" w:rsidP="002C0331">
      <w:pPr>
        <w:pStyle w:val="Default"/>
        <w:rPr>
          <w:b/>
          <w:bCs/>
        </w:rPr>
      </w:pPr>
      <w:r w:rsidRPr="002C0331">
        <w:rPr>
          <w:b/>
          <w:bCs/>
        </w:rPr>
        <w:t xml:space="preserve">4. Growth Deal Management Board </w:t>
      </w:r>
    </w:p>
    <w:p w14:paraId="0830317B" w14:textId="77777777" w:rsidR="00AD0964" w:rsidRPr="002C0331" w:rsidRDefault="00AD0964" w:rsidP="002C0331">
      <w:pPr>
        <w:pStyle w:val="Default"/>
      </w:pPr>
    </w:p>
    <w:p w14:paraId="634F443E" w14:textId="77777777" w:rsidR="002C0331" w:rsidRPr="002C0331" w:rsidRDefault="00A15CD7" w:rsidP="002C0331">
      <w:pPr>
        <w:pStyle w:val="Default"/>
      </w:pPr>
      <w:r w:rsidRPr="002C0331">
        <w:t xml:space="preserve">There have been no meetings of the Growth Deal Management Board since the last update. </w:t>
      </w:r>
    </w:p>
    <w:p w14:paraId="25243A4A" w14:textId="77777777" w:rsidR="00A15CD7" w:rsidRDefault="00A15CD7" w:rsidP="002C0331">
      <w:pPr>
        <w:pStyle w:val="Default"/>
      </w:pPr>
    </w:p>
    <w:p w14:paraId="72F9F821" w14:textId="60BBF148" w:rsidR="002C0331" w:rsidRPr="002C0331" w:rsidRDefault="00A15CD7" w:rsidP="002C0331">
      <w:pPr>
        <w:pStyle w:val="Default"/>
      </w:pPr>
      <w:r w:rsidRPr="002C0331">
        <w:t xml:space="preserve">The reports and minutes for Growth Deal Management Board meetings can be accessed here: </w:t>
      </w:r>
    </w:p>
    <w:p w14:paraId="7AB1029F" w14:textId="77777777" w:rsidR="00B90B1F" w:rsidRDefault="00A15CD7" w:rsidP="002C0331">
      <w:pPr>
        <w:pStyle w:val="Default"/>
      </w:pPr>
      <w:hyperlink r:id="rId10" w:history="1">
        <w:r w:rsidRPr="00CC592E">
          <w:rPr>
            <w:rStyle w:val="Hyperlink"/>
          </w:rPr>
          <w:t>http://council.lancashire.gov.uk/ieListMeetings.aspx?CommitteeID=1218</w:t>
        </w:r>
      </w:hyperlink>
    </w:p>
    <w:p w14:paraId="73BE78AE" w14:textId="77777777" w:rsidR="00B90B1F" w:rsidRDefault="00A15CD7" w:rsidP="002C0331">
      <w:pPr>
        <w:pStyle w:val="Default"/>
      </w:pPr>
    </w:p>
    <w:p w14:paraId="6D28B334" w14:textId="77777777" w:rsidR="002C0331" w:rsidRPr="002C0331" w:rsidRDefault="00A15CD7" w:rsidP="002C0331">
      <w:pPr>
        <w:pStyle w:val="Default"/>
      </w:pPr>
      <w:r w:rsidRPr="002C0331">
        <w:t xml:space="preserve"> </w:t>
      </w:r>
    </w:p>
    <w:p w14:paraId="4D6FC5CE" w14:textId="3BE6F2C2" w:rsidR="002C0331" w:rsidRDefault="00A15CD7" w:rsidP="002C0331">
      <w:pPr>
        <w:pStyle w:val="Default"/>
        <w:rPr>
          <w:b/>
          <w:bCs/>
        </w:rPr>
      </w:pPr>
      <w:r w:rsidRPr="002C0331">
        <w:rPr>
          <w:b/>
          <w:bCs/>
        </w:rPr>
        <w:t xml:space="preserve">5. Enterprise Zone Governance Committee </w:t>
      </w:r>
    </w:p>
    <w:p w14:paraId="25FBC35C" w14:textId="77777777" w:rsidR="00AD0964" w:rsidRPr="002C0331" w:rsidRDefault="00AD0964" w:rsidP="002C0331">
      <w:pPr>
        <w:pStyle w:val="Default"/>
      </w:pPr>
    </w:p>
    <w:p w14:paraId="540449AD" w14:textId="77777777" w:rsidR="00B90B1F" w:rsidRDefault="00A15CD7" w:rsidP="002C0331">
      <w:pPr>
        <w:pStyle w:val="Default"/>
      </w:pPr>
      <w:r w:rsidRPr="002C0331">
        <w:t>The</w:t>
      </w:r>
      <w:r>
        <w:t>re have been no meetings of the</w:t>
      </w:r>
      <w:r w:rsidRPr="002C0331">
        <w:t xml:space="preserve"> Enterprise Zone Governance Committee </w:t>
      </w:r>
      <w:r>
        <w:t>since the last update.</w:t>
      </w:r>
    </w:p>
    <w:p w14:paraId="438B4385" w14:textId="77777777" w:rsidR="002C0331" w:rsidRPr="002C0331" w:rsidRDefault="00A15CD7" w:rsidP="002C0331">
      <w:pPr>
        <w:pStyle w:val="Default"/>
      </w:pPr>
    </w:p>
    <w:p w14:paraId="50AA1EB5" w14:textId="77777777" w:rsidR="002C0331" w:rsidRPr="002C0331" w:rsidRDefault="00A15CD7" w:rsidP="002C0331">
      <w:pPr>
        <w:pStyle w:val="Default"/>
      </w:pPr>
      <w:r w:rsidRPr="002C0331">
        <w:t>Full agendas and minutes for the Enterp</w:t>
      </w:r>
      <w:r w:rsidRPr="002C0331">
        <w:t xml:space="preserve">rise Zone Governance Committee meetings can be accessed here: </w:t>
      </w:r>
    </w:p>
    <w:p w14:paraId="2968D3FB" w14:textId="77777777" w:rsidR="00B90B1F" w:rsidRDefault="00A15CD7" w:rsidP="002C0331">
      <w:pPr>
        <w:pStyle w:val="Default"/>
      </w:pPr>
      <w:hyperlink r:id="rId11" w:history="1">
        <w:r w:rsidRPr="00CC592E">
          <w:rPr>
            <w:rStyle w:val="Hyperlink"/>
          </w:rPr>
          <w:t>http://council.lancashire.gov.uk/ieListMeetings.aspx?CommitteeID=1171</w:t>
        </w:r>
      </w:hyperlink>
    </w:p>
    <w:p w14:paraId="35990FF0" w14:textId="77777777" w:rsidR="002C0331" w:rsidRDefault="00A15CD7" w:rsidP="002C0331">
      <w:pPr>
        <w:pStyle w:val="Default"/>
      </w:pPr>
      <w:r w:rsidRPr="002C0331">
        <w:t xml:space="preserve"> </w:t>
      </w:r>
    </w:p>
    <w:p w14:paraId="4C05362A" w14:textId="77777777" w:rsidR="00B90B1F" w:rsidRPr="002C0331" w:rsidRDefault="00A15CD7" w:rsidP="002C0331">
      <w:pPr>
        <w:pStyle w:val="Default"/>
      </w:pPr>
    </w:p>
    <w:p w14:paraId="7EFBCA23" w14:textId="7E99F38D" w:rsidR="002C0331" w:rsidRDefault="00A15CD7" w:rsidP="002C0331">
      <w:pPr>
        <w:pStyle w:val="Default"/>
        <w:rPr>
          <w:b/>
          <w:bCs/>
        </w:rPr>
      </w:pPr>
      <w:r w:rsidRPr="002C0331">
        <w:rPr>
          <w:b/>
          <w:bCs/>
        </w:rPr>
        <w:t xml:space="preserve">6. Lancashire Skills and Employment Advisory Panel </w:t>
      </w:r>
    </w:p>
    <w:p w14:paraId="732154B7" w14:textId="77777777" w:rsidR="00A15CD7" w:rsidRPr="002C0331" w:rsidRDefault="00A15CD7" w:rsidP="002C0331">
      <w:pPr>
        <w:pStyle w:val="Default"/>
      </w:pPr>
    </w:p>
    <w:p w14:paraId="1C869B9A" w14:textId="77777777" w:rsidR="002C0331" w:rsidRDefault="00A15CD7" w:rsidP="002C0331">
      <w:pPr>
        <w:pStyle w:val="Default"/>
      </w:pPr>
      <w:r w:rsidRPr="002C0331">
        <w:t xml:space="preserve">The Lancashire Skills and Employment Advisory Panel met on </w:t>
      </w:r>
      <w:r>
        <w:t xml:space="preserve">26 May </w:t>
      </w:r>
      <w:r w:rsidRPr="002C0331">
        <w:t xml:space="preserve">2021 and considered / approved the following: </w:t>
      </w:r>
    </w:p>
    <w:p w14:paraId="730C1239" w14:textId="77777777" w:rsidR="00B90B1F" w:rsidRPr="002C0331" w:rsidRDefault="00A15CD7" w:rsidP="002C0331">
      <w:pPr>
        <w:pStyle w:val="Default"/>
      </w:pPr>
    </w:p>
    <w:p w14:paraId="31240626" w14:textId="77777777" w:rsidR="002C0331" w:rsidRPr="002C0331" w:rsidRDefault="00A15CD7" w:rsidP="002C0331">
      <w:pPr>
        <w:pStyle w:val="Default"/>
      </w:pPr>
      <w:r w:rsidRPr="002C0331">
        <w:rPr>
          <w:b/>
          <w:bCs/>
        </w:rPr>
        <w:t xml:space="preserve">Update from the Lancashire Skills &amp; Employment Hub </w:t>
      </w:r>
      <w:r w:rsidRPr="002C0331">
        <w:t>– the committee noted the update, parti</w:t>
      </w:r>
      <w:r w:rsidRPr="002C0331">
        <w:t xml:space="preserve">cularly the following: </w:t>
      </w:r>
    </w:p>
    <w:p w14:paraId="4E0CB9F1" w14:textId="77777777" w:rsidR="002C0331" w:rsidRDefault="00A15CD7" w:rsidP="002C0331">
      <w:pPr>
        <w:pStyle w:val="Default"/>
      </w:pPr>
    </w:p>
    <w:p w14:paraId="59464018"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The DfE have offered a further grant of £75,000 in 2021/22 as per previous years to help support SAPs local analytical capability and meet SAP requirements.</w:t>
      </w:r>
      <w:r>
        <w:rPr>
          <w:rFonts w:eastAsia="Times New Roman"/>
          <w:color w:val="auto"/>
        </w:rPr>
        <w:t xml:space="preserve"> The LEP Chair and CEO would be approached to accept the SAP Grant.</w:t>
      </w:r>
    </w:p>
    <w:p w14:paraId="7715C7FC"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The Car</w:t>
      </w:r>
      <w:r w:rsidRPr="00B90B1F">
        <w:rPr>
          <w:rFonts w:eastAsia="Times New Roman"/>
          <w:color w:val="auto"/>
        </w:rPr>
        <w:t>eers and Enterprise Company had amended the targets for progress against the Gatsby Benchmarks for the Careers Hub due to the restrictions resulting from the pandemic.  An update on progress was provided, including the provision of virtual encounters and e</w:t>
      </w:r>
      <w:r w:rsidRPr="00B90B1F">
        <w:rPr>
          <w:rFonts w:eastAsia="Times New Roman"/>
          <w:color w:val="auto"/>
        </w:rPr>
        <w:t>xperiences.  A further 5 Enterprise Advisers had also been recruited</w:t>
      </w:r>
    </w:p>
    <w:p w14:paraId="19A604A3"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Another Teen Tech festival was being planned for 2022, based on the success of the first festival which engaged over 850 young people</w:t>
      </w:r>
    </w:p>
    <w:p w14:paraId="110C9EE2"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The work of the Post 16 Officers group was referenced</w:t>
      </w:r>
      <w:r w:rsidRPr="00B90B1F">
        <w:rPr>
          <w:rFonts w:eastAsia="Times New Roman"/>
          <w:color w:val="auto"/>
        </w:rPr>
        <w:t xml:space="preserve"> and the focus on supporting the transition of young people from school to their Post 16 </w:t>
      </w:r>
      <w:r w:rsidRPr="00B90B1F">
        <w:rPr>
          <w:rFonts w:eastAsia="Times New Roman"/>
          <w:color w:val="auto"/>
        </w:rPr>
        <w:lastRenderedPageBreak/>
        <w:t>destination, with improved data sharing to enable providers to support students and improve retention</w:t>
      </w:r>
    </w:p>
    <w:p w14:paraId="2C380A63"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It was noted that G4S had secured the contract for 'Restart' acro</w:t>
      </w:r>
      <w:r w:rsidRPr="00B90B1F">
        <w:rPr>
          <w:rFonts w:eastAsia="Times New Roman"/>
          <w:color w:val="auto"/>
        </w:rPr>
        <w:t>ss the Northwest Contract Package, and that discussions were underway to integrate provision across Lancashire, working with the Adult and Employer Skills Forums</w:t>
      </w:r>
    </w:p>
    <w:p w14:paraId="7CF339F9"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It was noted that £31.1m of social value had been generated through the Growth Deal programme,</w:t>
      </w:r>
      <w:r w:rsidRPr="00B90B1F">
        <w:rPr>
          <w:rFonts w:eastAsia="Times New Roman"/>
          <w:color w:val="auto"/>
        </w:rPr>
        <w:t xml:space="preserve"> as of the end of March 2021</w:t>
      </w:r>
    </w:p>
    <w:p w14:paraId="1A0406A3"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The Skills &amp; Employment Hub were working with Wilmott Dixon and L&amp;Q/Trafford Housing Trust to develop an ambitious social value programme for the D'Urton Lane development</w:t>
      </w:r>
    </w:p>
    <w:p w14:paraId="277F5463" w14:textId="77777777" w:rsidR="00B90B1F" w:rsidRPr="00B90B1F" w:rsidRDefault="00A15CD7" w:rsidP="00B90B1F">
      <w:pPr>
        <w:numPr>
          <w:ilvl w:val="0"/>
          <w:numId w:val="8"/>
        </w:numPr>
        <w:adjustRightInd w:val="0"/>
        <w:spacing w:after="0" w:line="240" w:lineRule="auto"/>
        <w:contextualSpacing/>
        <w:rPr>
          <w:rFonts w:eastAsia="Times New Roman"/>
          <w:color w:val="auto"/>
        </w:rPr>
      </w:pPr>
      <w:r w:rsidRPr="00B90B1F">
        <w:rPr>
          <w:rFonts w:eastAsia="Times New Roman"/>
          <w:color w:val="auto"/>
        </w:rPr>
        <w:t>the Lancashire Skills and Employment Strategic Framework</w:t>
      </w:r>
      <w:r w:rsidRPr="00B90B1F">
        <w:rPr>
          <w:rFonts w:eastAsia="Times New Roman"/>
          <w:color w:val="auto"/>
        </w:rPr>
        <w:t xml:space="preserve"> incorporating the Local Skills Report was re-published at the end of March:</w:t>
      </w:r>
    </w:p>
    <w:p w14:paraId="5AD52424" w14:textId="77777777" w:rsidR="00B90B1F" w:rsidRDefault="00A15CD7" w:rsidP="00B90B1F">
      <w:pPr>
        <w:adjustRightInd w:val="0"/>
        <w:spacing w:after="0" w:line="240" w:lineRule="auto"/>
        <w:ind w:left="720" w:firstLine="0"/>
        <w:contextualSpacing/>
        <w:rPr>
          <w:rFonts w:eastAsia="Times New Roman"/>
        </w:rPr>
      </w:pPr>
      <w:r w:rsidRPr="00B90B1F">
        <w:rPr>
          <w:rFonts w:eastAsia="Times New Roman"/>
          <w:color w:val="0563C2"/>
        </w:rPr>
        <w:t>https://www.lancashireskillshub.co.uk/strategies/strategic-framework/</w:t>
      </w:r>
      <w:r w:rsidRPr="00B90B1F">
        <w:rPr>
          <w:rFonts w:eastAsia="Times New Roman"/>
        </w:rPr>
        <w:t xml:space="preserve">. It received positive feedback from the department and was one of the first presented to the Skills and </w:t>
      </w:r>
      <w:r w:rsidRPr="00B90B1F">
        <w:rPr>
          <w:rFonts w:eastAsia="Times New Roman"/>
        </w:rPr>
        <w:t>Productivity Board as an example of good practice.</w:t>
      </w:r>
    </w:p>
    <w:p w14:paraId="3DD8728A" w14:textId="77777777" w:rsidR="00B90B1F" w:rsidRPr="00B90B1F" w:rsidRDefault="00A15CD7" w:rsidP="00B90B1F">
      <w:pPr>
        <w:numPr>
          <w:ilvl w:val="0"/>
          <w:numId w:val="8"/>
        </w:numPr>
        <w:adjustRightInd w:val="0"/>
        <w:spacing w:after="0" w:line="240" w:lineRule="auto"/>
        <w:contextualSpacing/>
        <w:rPr>
          <w:rFonts w:eastAsia="Times New Roman"/>
        </w:rPr>
      </w:pPr>
      <w:r w:rsidRPr="00B90B1F">
        <w:rPr>
          <w:rFonts w:eastAsia="Times New Roman"/>
          <w:color w:val="auto"/>
        </w:rPr>
        <w:t>The dashboard approach to providing local Labour Market Intelligence was referenced and the increased use by partners of the Skills &amp; Employment</w:t>
      </w:r>
      <w:r>
        <w:rPr>
          <w:rFonts w:eastAsia="Times New Roman"/>
          <w:color w:val="auto"/>
        </w:rPr>
        <w:t xml:space="preserve"> </w:t>
      </w:r>
      <w:r w:rsidRPr="00B90B1F">
        <w:rPr>
          <w:rFonts w:eastAsia="Times New Roman"/>
          <w:color w:val="auto"/>
        </w:rPr>
        <w:t>Hub evidence base pages – thanks were passed to Joseph Mount</w:t>
      </w:r>
      <w:r w:rsidRPr="00B90B1F">
        <w:rPr>
          <w:rFonts w:eastAsia="Times New Roman"/>
          <w:color w:val="auto"/>
        </w:rPr>
        <w:t xml:space="preserve">, Skills and </w:t>
      </w:r>
      <w:r>
        <w:rPr>
          <w:rFonts w:eastAsia="Times New Roman"/>
          <w:color w:val="auto"/>
        </w:rPr>
        <w:t>E</w:t>
      </w:r>
      <w:r w:rsidRPr="00B90B1F">
        <w:rPr>
          <w:rFonts w:eastAsia="Times New Roman"/>
          <w:color w:val="auto"/>
        </w:rPr>
        <w:t>conomic Intelligence Officer for his work and from the college</w:t>
      </w:r>
      <w:r>
        <w:rPr>
          <w:rFonts w:eastAsia="Times New Roman"/>
          <w:color w:val="auto"/>
        </w:rPr>
        <w:t xml:space="preserve"> p</w:t>
      </w:r>
      <w:r w:rsidRPr="00B90B1F">
        <w:rPr>
          <w:rFonts w:eastAsia="Times New Roman"/>
          <w:color w:val="auto"/>
        </w:rPr>
        <w:t>rincipals present for the provision of presentations to college staff to support business and curriculum planning</w:t>
      </w:r>
    </w:p>
    <w:p w14:paraId="33AEDC78" w14:textId="77777777" w:rsidR="00B90B1F" w:rsidRPr="00B90B1F" w:rsidRDefault="00A15CD7" w:rsidP="00B90B1F">
      <w:pPr>
        <w:numPr>
          <w:ilvl w:val="0"/>
          <w:numId w:val="9"/>
        </w:numPr>
        <w:adjustRightInd w:val="0"/>
        <w:spacing w:after="0" w:line="240" w:lineRule="auto"/>
        <w:rPr>
          <w:rFonts w:eastAsia="Times New Roman"/>
          <w:color w:val="auto"/>
        </w:rPr>
      </w:pPr>
      <w:r w:rsidRPr="00B90B1F">
        <w:rPr>
          <w:rFonts w:eastAsia="Times New Roman"/>
          <w:color w:val="auto"/>
        </w:rPr>
        <w:t xml:space="preserve">It was noted that 83 businesses had signed up to the Lancashire </w:t>
      </w:r>
      <w:r w:rsidRPr="00B90B1F">
        <w:rPr>
          <w:rFonts w:eastAsia="Times New Roman"/>
          <w:color w:val="auto"/>
        </w:rPr>
        <w:t>Skills Pledge</w:t>
      </w:r>
      <w:r w:rsidRPr="00B90B1F">
        <w:rPr>
          <w:rFonts w:eastAsia="Times New Roman" w:cs="Times New Roman"/>
          <w:color w:val="auto"/>
        </w:rPr>
        <w:t xml:space="preserve"> </w:t>
      </w:r>
    </w:p>
    <w:p w14:paraId="564CB43F" w14:textId="77777777" w:rsidR="00B90B1F" w:rsidRDefault="00A15CD7" w:rsidP="002C0331">
      <w:pPr>
        <w:pStyle w:val="Default"/>
      </w:pPr>
    </w:p>
    <w:p w14:paraId="57ABA7C2" w14:textId="77777777" w:rsidR="00B90B1F" w:rsidRPr="002C0331" w:rsidRDefault="00A15CD7" w:rsidP="002C0331">
      <w:pPr>
        <w:pStyle w:val="Default"/>
      </w:pPr>
    </w:p>
    <w:p w14:paraId="6F4F9344" w14:textId="77777777" w:rsidR="002C0331" w:rsidRDefault="00A15CD7" w:rsidP="009C0C86">
      <w:pPr>
        <w:pStyle w:val="Default"/>
      </w:pPr>
      <w:r>
        <w:rPr>
          <w:b/>
          <w:bCs/>
        </w:rPr>
        <w:t xml:space="preserve">Health Focus </w:t>
      </w:r>
      <w:r w:rsidRPr="002C0331">
        <w:rPr>
          <w:b/>
          <w:bCs/>
        </w:rPr>
        <w:t xml:space="preserve">– </w:t>
      </w:r>
      <w:r w:rsidRPr="009C0C86">
        <w:t>the co</w:t>
      </w:r>
      <w:r>
        <w:t>mmittee received two presentations,</w:t>
      </w:r>
      <w:r>
        <w:t xml:space="preserve"> one</w:t>
      </w:r>
      <w:r>
        <w:t xml:space="preserve"> from Prof StJohn Crean</w:t>
      </w:r>
      <w:r>
        <w:t xml:space="preserve"> outlining the work of the LEP Health Sector Group, and one from Adrian Leather </w:t>
      </w:r>
      <w:r>
        <w:t xml:space="preserve">(CEO Active Lancashire) </w:t>
      </w:r>
      <w:r>
        <w:t>outlining Building Blocks</w:t>
      </w:r>
      <w:r>
        <w:t xml:space="preserve"> ESIF project. Further updates would be brought to a future meeting.</w:t>
      </w:r>
    </w:p>
    <w:p w14:paraId="5AD19714" w14:textId="77777777" w:rsidR="007A4F32" w:rsidRDefault="00A15CD7" w:rsidP="009C0C86">
      <w:pPr>
        <w:pStyle w:val="Default"/>
      </w:pPr>
    </w:p>
    <w:p w14:paraId="359DD260" w14:textId="77777777" w:rsidR="007A4F32" w:rsidRDefault="00A15CD7" w:rsidP="009C0C86">
      <w:pPr>
        <w:pStyle w:val="Default"/>
      </w:pPr>
      <w:r>
        <w:rPr>
          <w:b/>
          <w:bCs/>
        </w:rPr>
        <w:t>Apprenticeship Action Plan</w:t>
      </w:r>
      <w:r>
        <w:t xml:space="preserve"> – the refreshed action plan 20</w:t>
      </w:r>
      <w:r>
        <w:t>21-23 was approved, and it was noted that an application had been put to Lancashire County Council's Lancashire Economic Recovery Grant (LERG) to provide financial incentives to Lancashire businesses to recruit apprentices aged 16-24.</w:t>
      </w:r>
    </w:p>
    <w:p w14:paraId="029C8D3D" w14:textId="77777777" w:rsidR="007A4F32" w:rsidRDefault="00A15CD7" w:rsidP="009C0C86">
      <w:pPr>
        <w:pStyle w:val="Default"/>
      </w:pPr>
    </w:p>
    <w:p w14:paraId="4AE300E7" w14:textId="77777777" w:rsidR="005B2A41" w:rsidRDefault="00A15CD7" w:rsidP="005B2A41">
      <w:pPr>
        <w:pStyle w:val="Default"/>
      </w:pPr>
      <w:r>
        <w:rPr>
          <w:b/>
          <w:bCs/>
        </w:rPr>
        <w:t>Lancashire Careers H</w:t>
      </w:r>
      <w:r>
        <w:rPr>
          <w:b/>
          <w:bCs/>
        </w:rPr>
        <w:t xml:space="preserve">ub and Enterprise Company (CEC) – </w:t>
      </w:r>
      <w:r>
        <w:t>the committee received a private and confidential report outlining the funding allocated by Department for Education to the Careers and Enterprise Company (CEC) to enable the continuation of the existing Careers Hub and En</w:t>
      </w:r>
      <w:r>
        <w:t>terprise Adviser Network, and match from local partners. The paper referenced two competitive opportunities from CEC to bid for funds to undertake test and learn projects. A separate paper would be brought to the LEP Board recommending acceptance: of the g</w:t>
      </w:r>
      <w:r>
        <w:t>rant funding offer for the Lancashire Careers Hub and Enterprise Adviser Network; the grant funding offer for the CEC research and evaluation projects should they be successful; the grant funding offer from the Blackpool Opportunity Area Twinning Funds.</w:t>
      </w:r>
    </w:p>
    <w:p w14:paraId="01A66A0D" w14:textId="77777777" w:rsidR="005B2A41" w:rsidRDefault="00A15CD7" w:rsidP="005B2A41">
      <w:pPr>
        <w:pStyle w:val="Default"/>
      </w:pPr>
    </w:p>
    <w:p w14:paraId="683F2DD1" w14:textId="77777777" w:rsidR="005B2A41" w:rsidRDefault="00A15CD7" w:rsidP="005B2A41">
      <w:pPr>
        <w:pStyle w:val="Default"/>
      </w:pPr>
      <w:r w:rsidRPr="002C0331">
        <w:t>F</w:t>
      </w:r>
      <w:r w:rsidRPr="002C0331">
        <w:t xml:space="preserve">ull agendas and minutes for the Lancashire Skills and Employment Advisory Board meetings can be accessed here: </w:t>
      </w:r>
      <w:hyperlink r:id="rId12" w:history="1">
        <w:r w:rsidRPr="00CC592E">
          <w:rPr>
            <w:rStyle w:val="Hyperlink"/>
          </w:rPr>
          <w:t>http://council.lancashire.gov.uk/ieListMeetings.aspx?Committee</w:t>
        </w:r>
        <w:r w:rsidRPr="00CC592E">
          <w:rPr>
            <w:rStyle w:val="Hyperlink"/>
          </w:rPr>
          <w:t>ID=1011</w:t>
        </w:r>
      </w:hyperlink>
    </w:p>
    <w:p w14:paraId="5ACD9480" w14:textId="77777777" w:rsidR="002C0331" w:rsidRPr="002C0331" w:rsidRDefault="00A15CD7" w:rsidP="005B2A41">
      <w:pPr>
        <w:pStyle w:val="Default"/>
      </w:pPr>
      <w:r w:rsidRPr="002C0331">
        <w:lastRenderedPageBreak/>
        <w:t xml:space="preserve"> </w:t>
      </w:r>
    </w:p>
    <w:p w14:paraId="1BC6D52F" w14:textId="77777777" w:rsidR="005B2A41" w:rsidRDefault="00A15CD7" w:rsidP="002C0331">
      <w:pPr>
        <w:pStyle w:val="Default"/>
        <w:rPr>
          <w:b/>
          <w:bCs/>
        </w:rPr>
      </w:pPr>
    </w:p>
    <w:p w14:paraId="35ED2805" w14:textId="468273D1" w:rsidR="002C0331" w:rsidRDefault="00A15CD7" w:rsidP="002C0331">
      <w:pPr>
        <w:pStyle w:val="Default"/>
        <w:rPr>
          <w:b/>
          <w:bCs/>
        </w:rPr>
      </w:pPr>
      <w:r>
        <w:rPr>
          <w:b/>
          <w:bCs/>
        </w:rPr>
        <w:t>7</w:t>
      </w:r>
      <w:r w:rsidRPr="002C0331">
        <w:rPr>
          <w:b/>
          <w:bCs/>
        </w:rPr>
        <w:t xml:space="preserve">. Business Support Management Board </w:t>
      </w:r>
    </w:p>
    <w:p w14:paraId="15A1F923" w14:textId="77777777" w:rsidR="00AD0964" w:rsidRPr="002C0331" w:rsidRDefault="00AD0964" w:rsidP="002C0331">
      <w:pPr>
        <w:pStyle w:val="Default"/>
      </w:pPr>
    </w:p>
    <w:p w14:paraId="66250747" w14:textId="77777777" w:rsidR="002C0331" w:rsidRDefault="00A15CD7" w:rsidP="002C0331">
      <w:pPr>
        <w:pStyle w:val="Default"/>
      </w:pPr>
      <w:r w:rsidRPr="002C0331">
        <w:t>The</w:t>
      </w:r>
      <w:r>
        <w:t xml:space="preserve"> Business Support Management Board met on 20 May 2021 and </w:t>
      </w:r>
      <w:r w:rsidRPr="002C0331">
        <w:t>considered / approved the following:</w:t>
      </w:r>
    </w:p>
    <w:p w14:paraId="3595293A" w14:textId="77777777" w:rsidR="005B2A41" w:rsidRDefault="00A15CD7" w:rsidP="002C0331">
      <w:pPr>
        <w:pStyle w:val="Default"/>
      </w:pPr>
    </w:p>
    <w:p w14:paraId="365B6844" w14:textId="77777777" w:rsidR="005B2A41" w:rsidRDefault="00A15CD7" w:rsidP="002C0331">
      <w:pPr>
        <w:pStyle w:val="Default"/>
      </w:pPr>
      <w:r>
        <w:rPr>
          <w:b/>
          <w:bCs/>
        </w:rPr>
        <w:t xml:space="preserve">Business Support Performance Overview 2021 – </w:t>
      </w:r>
      <w:r>
        <w:t>the committee considered the report providing a summary of d</w:t>
      </w:r>
      <w:r>
        <w:t xml:space="preserve">elivery and performance for the publicly funded business support activities which attract central government funding. These included Boost, Peer to </w:t>
      </w:r>
      <w:r>
        <w:rPr>
          <w:rFonts w:ascii="Arial Bold,Bold" w:hAnsi="Arial Bold,Bold" w:cs="Arial Bold,Bold"/>
        </w:rPr>
        <w:t xml:space="preserve">Peer to Peer Business Support Groups, Access to finance services and inward investment. It was agreed that </w:t>
      </w:r>
      <w:r>
        <w:t>S</w:t>
      </w:r>
      <w:r>
        <w:t>arah Kemp organise a meeting to discuss a business angel network in east Lancashire.</w:t>
      </w:r>
    </w:p>
    <w:p w14:paraId="6BBBDC81" w14:textId="77777777" w:rsidR="005B2A41" w:rsidRDefault="00A15CD7" w:rsidP="002C0331">
      <w:pPr>
        <w:pStyle w:val="Default"/>
      </w:pPr>
    </w:p>
    <w:p w14:paraId="21073EF8" w14:textId="77777777" w:rsidR="005B2A41" w:rsidRDefault="00A15CD7" w:rsidP="002C0331">
      <w:pPr>
        <w:pStyle w:val="Default"/>
        <w:rPr>
          <w:rFonts w:ascii="Arial Bold,Bold" w:hAnsi="Arial Bold,Bold" w:cs="Arial Bold,Bold"/>
        </w:rPr>
      </w:pPr>
      <w:r>
        <w:rPr>
          <w:b/>
          <w:bCs/>
        </w:rPr>
        <w:t xml:space="preserve">BEIS Growth Hub Funding 2021-22 - </w:t>
      </w:r>
      <w:r>
        <w:t xml:space="preserve"> the committee received a private and confidential report </w:t>
      </w:r>
      <w:r>
        <w:rPr>
          <w:rFonts w:ascii="Arial Bold,Bold" w:hAnsi="Arial Bold,Bold" w:cs="Arial Bold,Bold"/>
        </w:rPr>
        <w:t>outlining the proposed allocation of funds for business support activities, an</w:t>
      </w:r>
      <w:r>
        <w:rPr>
          <w:rFonts w:ascii="Arial Bold,Bold" w:hAnsi="Arial Bold,Bold" w:cs="Arial Bold,Bold"/>
        </w:rPr>
        <w:t>d the BEIS funding for Boost for 2021-22. The committee endorsed the allocations of the BEIS LEP grant funding for 2021-22 for Boost, in respect of its Core Funding and Peer Networks, as set out in the report and would recommend the LEP Board approve recei</w:t>
      </w:r>
      <w:r>
        <w:rPr>
          <w:rFonts w:ascii="Arial Bold,Bold" w:hAnsi="Arial Bold,Bold" w:cs="Arial Bold,Bold"/>
        </w:rPr>
        <w:t>pt of the grant funds and proposed budget.</w:t>
      </w:r>
    </w:p>
    <w:p w14:paraId="2E077E8C" w14:textId="77777777" w:rsidR="005B2A41" w:rsidRDefault="00A15CD7" w:rsidP="002C0331">
      <w:pPr>
        <w:pStyle w:val="Default"/>
        <w:rPr>
          <w:rFonts w:ascii="Arial Bold,Bold" w:hAnsi="Arial Bold,Bold" w:cs="Arial Bold,Bold"/>
        </w:rPr>
      </w:pPr>
    </w:p>
    <w:p w14:paraId="708E7B27" w14:textId="77777777" w:rsidR="005B2A41" w:rsidRPr="005B2A41" w:rsidRDefault="00A15CD7" w:rsidP="005B2A41">
      <w:pPr>
        <w:ind w:left="0" w:firstLine="0"/>
        <w:rPr>
          <w:rFonts w:eastAsia="Times New Roman" w:cs="Times New Roman"/>
          <w:color w:val="auto"/>
        </w:rPr>
      </w:pPr>
      <w:r>
        <w:rPr>
          <w:rFonts w:ascii="Arial Bold,Bold" w:hAnsi="Arial Bold,Bold" w:cs="Arial Bold,Bold"/>
          <w:b/>
          <w:bCs/>
        </w:rPr>
        <w:t xml:space="preserve">Design and Commissioning of Boost 3.5 Service Offer – </w:t>
      </w:r>
      <w:r>
        <w:rPr>
          <w:rFonts w:ascii="Arial Bold,Bold" w:hAnsi="Arial Bold,Bold" w:cs="Arial Bold,Bold"/>
        </w:rPr>
        <w:t xml:space="preserve">the committee received a private and confidential report </w:t>
      </w:r>
      <w:r w:rsidRPr="005B2A41">
        <w:rPr>
          <w:rFonts w:eastAsia="Times New Roman" w:cs="Times New Roman"/>
          <w:color w:val="auto"/>
        </w:rPr>
        <w:t xml:space="preserve">outlining the design of Boost 3.5, now to be underpinned by national government resource, </w:t>
      </w:r>
      <w:r w:rsidRPr="005B2A41">
        <w:rPr>
          <w:rFonts w:eastAsia="Times New Roman" w:cs="Times New Roman"/>
          <w:color w:val="auto"/>
        </w:rPr>
        <w:t>following the termination of European Structural Funds. It outlined delivery components and ideas for adaptation and improvement. It was noted that providers' contracts would expire in December 2021, and an OJEU procurement process would take place July-No</w:t>
      </w:r>
      <w:r w:rsidRPr="005B2A41">
        <w:rPr>
          <w:rFonts w:eastAsia="Times New Roman" w:cs="Times New Roman"/>
          <w:color w:val="auto"/>
        </w:rPr>
        <w:t>vember.</w:t>
      </w:r>
    </w:p>
    <w:p w14:paraId="25176D26" w14:textId="77777777" w:rsidR="005B2A41" w:rsidRPr="002C0331" w:rsidRDefault="00A15CD7" w:rsidP="002C0331">
      <w:pPr>
        <w:pStyle w:val="Default"/>
      </w:pPr>
    </w:p>
    <w:p w14:paraId="0EC30687" w14:textId="77777777" w:rsidR="005B2A41" w:rsidRDefault="00A15CD7" w:rsidP="002C0331">
      <w:pPr>
        <w:pStyle w:val="Default"/>
      </w:pPr>
      <w:r w:rsidRPr="002C0331">
        <w:t xml:space="preserve">Full agendas and minutes for the Business Support Management Board meetings can be accessed here: </w:t>
      </w:r>
      <w:hyperlink r:id="rId13" w:history="1">
        <w:r w:rsidRPr="00CC592E">
          <w:rPr>
            <w:rStyle w:val="Hyperlink"/>
          </w:rPr>
          <w:t>http://council.lancashire.gov.uk/ieListMeetings.aspx?CommitteeID=1</w:t>
        </w:r>
        <w:r w:rsidRPr="00CC592E">
          <w:rPr>
            <w:rStyle w:val="Hyperlink"/>
          </w:rPr>
          <w:t>220</w:t>
        </w:r>
      </w:hyperlink>
    </w:p>
    <w:p w14:paraId="6ADE139A" w14:textId="77777777" w:rsidR="002C0331" w:rsidRPr="002C0331" w:rsidRDefault="00A15CD7" w:rsidP="002C0331">
      <w:pPr>
        <w:pStyle w:val="Default"/>
      </w:pPr>
      <w:r w:rsidRPr="002C0331">
        <w:t xml:space="preserve"> </w:t>
      </w:r>
    </w:p>
    <w:p w14:paraId="64A2DB60" w14:textId="77777777" w:rsidR="005B2A41" w:rsidRDefault="00A15CD7" w:rsidP="002C0331">
      <w:pPr>
        <w:pStyle w:val="Default"/>
        <w:rPr>
          <w:b/>
          <w:bCs/>
        </w:rPr>
      </w:pPr>
    </w:p>
    <w:p w14:paraId="56C6E962" w14:textId="01DF6FE3" w:rsidR="002C0331" w:rsidRDefault="00A15CD7" w:rsidP="002C0331">
      <w:pPr>
        <w:pStyle w:val="Default"/>
        <w:rPr>
          <w:b/>
          <w:bCs/>
        </w:rPr>
      </w:pPr>
      <w:r>
        <w:rPr>
          <w:b/>
          <w:bCs/>
        </w:rPr>
        <w:t>8</w:t>
      </w:r>
      <w:r w:rsidRPr="002C0331">
        <w:rPr>
          <w:b/>
          <w:bCs/>
        </w:rPr>
        <w:t xml:space="preserve">. </w:t>
      </w:r>
      <w:r>
        <w:rPr>
          <w:b/>
          <w:bCs/>
        </w:rPr>
        <w:t xml:space="preserve">Lancashire </w:t>
      </w:r>
      <w:r w:rsidRPr="002C0331">
        <w:rPr>
          <w:b/>
          <w:bCs/>
        </w:rPr>
        <w:t xml:space="preserve">Innovation Board </w:t>
      </w:r>
    </w:p>
    <w:p w14:paraId="73D40578" w14:textId="77777777" w:rsidR="00AD0964" w:rsidRPr="002C0331" w:rsidRDefault="00AD0964" w:rsidP="002C0331">
      <w:pPr>
        <w:pStyle w:val="Default"/>
      </w:pPr>
    </w:p>
    <w:p w14:paraId="27F449F1" w14:textId="77777777" w:rsidR="00354390" w:rsidRDefault="00A15CD7" w:rsidP="002C0331">
      <w:pPr>
        <w:pStyle w:val="Default"/>
      </w:pPr>
      <w:r w:rsidRPr="002C0331">
        <w:t xml:space="preserve">The Innovation Board met on </w:t>
      </w:r>
      <w:r w:rsidRPr="0006682E">
        <w:t>7 June 2021</w:t>
      </w:r>
      <w:r w:rsidRPr="002C0331">
        <w:t xml:space="preserve"> and considered/approved the following:</w:t>
      </w:r>
    </w:p>
    <w:p w14:paraId="61C56742" w14:textId="77777777" w:rsidR="00354390" w:rsidRDefault="00A15CD7" w:rsidP="002C0331">
      <w:pPr>
        <w:pStyle w:val="Default"/>
      </w:pPr>
    </w:p>
    <w:p w14:paraId="6D173E78" w14:textId="77777777" w:rsidR="00354390" w:rsidRDefault="00A15CD7" w:rsidP="002C0331">
      <w:pPr>
        <w:pStyle w:val="Default"/>
      </w:pPr>
      <w:r>
        <w:rPr>
          <w:b/>
          <w:bCs/>
        </w:rPr>
        <w:t xml:space="preserve">Lancashire Innovation Festival – </w:t>
      </w:r>
      <w:r>
        <w:t xml:space="preserve">the committee received a report on the current action plan for the festival planned for 4-8 </w:t>
      </w:r>
      <w:r>
        <w:t>October 2021.</w:t>
      </w:r>
    </w:p>
    <w:p w14:paraId="2FC46639" w14:textId="77777777" w:rsidR="0022368C" w:rsidRDefault="00A15CD7" w:rsidP="002C0331">
      <w:pPr>
        <w:pStyle w:val="Default"/>
      </w:pPr>
    </w:p>
    <w:p w14:paraId="1C927073" w14:textId="77777777" w:rsidR="0022368C" w:rsidRDefault="00A15CD7" w:rsidP="002C0331">
      <w:pPr>
        <w:pStyle w:val="Default"/>
      </w:pPr>
      <w:r>
        <w:rPr>
          <w:b/>
          <w:bCs/>
        </w:rPr>
        <w:t xml:space="preserve">Lancashire Innovation Observatory – </w:t>
      </w:r>
      <w:r>
        <w:t>the committee received a report on the development of the Innovation Observatory and agreed to continue to engage with the research being undertaken</w:t>
      </w:r>
      <w:r>
        <w:t>.</w:t>
      </w:r>
    </w:p>
    <w:p w14:paraId="38F0BA27" w14:textId="77777777" w:rsidR="0006682E" w:rsidRDefault="00A15CD7" w:rsidP="002C0331">
      <w:pPr>
        <w:pStyle w:val="Default"/>
      </w:pPr>
    </w:p>
    <w:p w14:paraId="062243DC" w14:textId="77777777" w:rsidR="0006682E" w:rsidRPr="0006682E" w:rsidRDefault="00A15CD7" w:rsidP="0006682E">
      <w:pPr>
        <w:pStyle w:val="Default"/>
        <w:rPr>
          <w:color w:val="auto"/>
        </w:rPr>
      </w:pPr>
      <w:r w:rsidRPr="0006682E">
        <w:rPr>
          <w:b/>
          <w:bCs/>
          <w:color w:val="auto"/>
        </w:rPr>
        <w:t>Presentations on the National and regional policy on i</w:t>
      </w:r>
      <w:r w:rsidRPr="0006682E">
        <w:rPr>
          <w:b/>
          <w:bCs/>
          <w:color w:val="auto"/>
        </w:rPr>
        <w:t>nnovation and clusters</w:t>
      </w:r>
      <w:r w:rsidRPr="0006682E">
        <w:rPr>
          <w:color w:val="auto"/>
        </w:rPr>
        <w:t xml:space="preserve"> – the committee received presentations from the innovation Directors of NP 11, The NW Regional Head of innovate UK and a Materials Consultant on national/regional and local opportunities around innovation. </w:t>
      </w:r>
    </w:p>
    <w:p w14:paraId="6B9212A8" w14:textId="77777777" w:rsidR="0006682E" w:rsidRPr="0006682E" w:rsidRDefault="00A15CD7" w:rsidP="0006682E">
      <w:pPr>
        <w:pStyle w:val="Default"/>
        <w:rPr>
          <w:color w:val="auto"/>
        </w:rPr>
      </w:pPr>
    </w:p>
    <w:p w14:paraId="5DE298A9" w14:textId="77777777" w:rsidR="0006682E" w:rsidRDefault="00A15CD7" w:rsidP="0006682E">
      <w:pPr>
        <w:pStyle w:val="Default"/>
        <w:rPr>
          <w:color w:val="auto"/>
        </w:rPr>
      </w:pPr>
      <w:r w:rsidRPr="0006682E">
        <w:rPr>
          <w:b/>
          <w:bCs/>
          <w:color w:val="auto"/>
        </w:rPr>
        <w:lastRenderedPageBreak/>
        <w:t>Local Industrial Strategy</w:t>
      </w:r>
      <w:r w:rsidRPr="0006682E">
        <w:rPr>
          <w:b/>
          <w:bCs/>
          <w:color w:val="auto"/>
        </w:rPr>
        <w:t xml:space="preserve"> – innovation chapter review – </w:t>
      </w:r>
      <w:r w:rsidRPr="0006682E">
        <w:rPr>
          <w:color w:val="auto"/>
        </w:rPr>
        <w:t>the committee received a report on the draft innovation chapter for inclusion in the LIS and an Innovation Plan on a Page to support work alongside the LEP Sector groups and agreed to discuss both in more detail at an informa</w:t>
      </w:r>
      <w:r w:rsidRPr="0006682E">
        <w:rPr>
          <w:color w:val="auto"/>
        </w:rPr>
        <w:t>l meeting of Board members to be arranged.</w:t>
      </w:r>
    </w:p>
    <w:p w14:paraId="59077F4F" w14:textId="77777777" w:rsidR="002C0331" w:rsidRPr="002C0331" w:rsidRDefault="00A15CD7" w:rsidP="002C0331">
      <w:pPr>
        <w:pStyle w:val="Default"/>
      </w:pPr>
    </w:p>
    <w:p w14:paraId="0FABD377" w14:textId="77777777" w:rsidR="0006682E" w:rsidRDefault="00A15CD7" w:rsidP="005B2A41">
      <w:pPr>
        <w:ind w:left="0" w:firstLine="0"/>
      </w:pPr>
      <w:r w:rsidRPr="002C0331">
        <w:t>Full agendas and minutes for the Lancashire</w:t>
      </w:r>
      <w:r>
        <w:t xml:space="preserve"> Innovation Board </w:t>
      </w:r>
      <w:r w:rsidRPr="002C0331">
        <w:t>can be accessed here:</w:t>
      </w:r>
      <w:r>
        <w:t xml:space="preserve"> </w:t>
      </w:r>
    </w:p>
    <w:p w14:paraId="4DDC46EF" w14:textId="77777777" w:rsidR="002C0331" w:rsidRPr="002C0331" w:rsidRDefault="00A15CD7" w:rsidP="005B2A41">
      <w:pPr>
        <w:ind w:left="0" w:firstLine="0"/>
      </w:pPr>
      <w:hyperlink r:id="rId14" w:history="1">
        <w:r w:rsidRPr="00F93CE2">
          <w:rPr>
            <w:rStyle w:val="Hyperlink"/>
          </w:rPr>
          <w:t>https://council.lancashire.gov.uk/ieListMeet</w:t>
        </w:r>
        <w:r w:rsidRPr="00F93CE2">
          <w:rPr>
            <w:rStyle w:val="Hyperlink"/>
          </w:rPr>
          <w:t>ings.aspx?CommitteeId=1678</w:t>
        </w:r>
      </w:hyperlink>
      <w:r>
        <w:t xml:space="preserve"> </w:t>
      </w:r>
    </w:p>
    <w:p w14:paraId="169A1C56" w14:textId="77777777" w:rsidR="002C0331" w:rsidRDefault="00A15CD7" w:rsidP="002C0331"/>
    <w:p w14:paraId="313DDD18" w14:textId="77777777" w:rsidR="005C3CFF" w:rsidRPr="002C0331" w:rsidRDefault="00A15CD7" w:rsidP="002C0331"/>
    <w:p w14:paraId="2D57B0FF" w14:textId="27E2BAAB" w:rsidR="002C0331" w:rsidRDefault="00A15CD7" w:rsidP="002C0331">
      <w:pPr>
        <w:rPr>
          <w:b/>
          <w:bCs/>
        </w:rPr>
      </w:pPr>
      <w:r w:rsidRPr="005B2A41">
        <w:rPr>
          <w:b/>
          <w:bCs/>
        </w:rPr>
        <w:t>9. Joint Scrutiny Committee</w:t>
      </w:r>
    </w:p>
    <w:p w14:paraId="401FF615" w14:textId="77777777" w:rsidR="00AD0964" w:rsidRDefault="00AD0964" w:rsidP="002C0331">
      <w:pPr>
        <w:rPr>
          <w:b/>
          <w:bCs/>
        </w:rPr>
      </w:pPr>
    </w:p>
    <w:p w14:paraId="182DE0DC" w14:textId="77777777" w:rsidR="00F436A3" w:rsidRDefault="00A15CD7" w:rsidP="00F436A3">
      <w:pPr>
        <w:ind w:left="0" w:firstLine="0"/>
      </w:pPr>
      <w:r w:rsidRPr="00F436A3">
        <w:t>The first</w:t>
      </w:r>
      <w:r>
        <w:t xml:space="preserve"> meeting of the Joint Scrutiny Committee took place on 24 March 2021 and considered / approved the following:</w:t>
      </w:r>
    </w:p>
    <w:p w14:paraId="33181092" w14:textId="77777777" w:rsidR="00F436A3" w:rsidRPr="00F436A3" w:rsidRDefault="00A15CD7" w:rsidP="00F436A3">
      <w:pPr>
        <w:ind w:left="0" w:firstLine="0"/>
      </w:pPr>
    </w:p>
    <w:p w14:paraId="3D4070CE" w14:textId="77777777" w:rsidR="00F436A3" w:rsidRDefault="00A15CD7" w:rsidP="00F436A3">
      <w:pPr>
        <w:ind w:left="0" w:firstLine="0"/>
      </w:pPr>
      <w:r w:rsidRPr="00F436A3">
        <w:rPr>
          <w:b/>
          <w:bCs/>
        </w:rPr>
        <w:t>Terms of Reference</w:t>
      </w:r>
      <w:r>
        <w:rPr>
          <w:b/>
          <w:bCs/>
        </w:rPr>
        <w:t xml:space="preserve"> – </w:t>
      </w:r>
      <w:r>
        <w:t>the Terms of Reference, which had been approved by the</w:t>
      </w:r>
      <w:r>
        <w:t xml:space="preserve"> LEP Board, were considered, and would be brought back to the next meeting of the Joint Scrutiny Committee following a further review of the membership</w:t>
      </w:r>
    </w:p>
    <w:p w14:paraId="6C34586A" w14:textId="77777777" w:rsidR="00F436A3" w:rsidRDefault="00A15CD7" w:rsidP="00F436A3">
      <w:pPr>
        <w:ind w:left="0" w:firstLine="0"/>
      </w:pPr>
    </w:p>
    <w:p w14:paraId="2F30C296" w14:textId="77777777" w:rsidR="00F436A3" w:rsidRDefault="00A15CD7" w:rsidP="00F436A3">
      <w:pPr>
        <w:ind w:left="0" w:firstLine="0"/>
      </w:pPr>
      <w:r>
        <w:rPr>
          <w:b/>
          <w:bCs/>
        </w:rPr>
        <w:t xml:space="preserve">Getting Building Fund </w:t>
      </w:r>
      <w:r>
        <w:rPr>
          <w:b/>
          <w:bCs/>
        </w:rPr>
        <w:t xml:space="preserve">- </w:t>
      </w:r>
      <w:r>
        <w:t>the</w:t>
      </w:r>
      <w:r>
        <w:t xml:space="preserve"> committee received a presentation outlining the Fund and the allocation process</w:t>
      </w:r>
    </w:p>
    <w:p w14:paraId="7CA5B381" w14:textId="77777777" w:rsidR="00F436A3" w:rsidRDefault="00A15CD7" w:rsidP="00F436A3">
      <w:pPr>
        <w:ind w:left="0" w:firstLine="0"/>
      </w:pPr>
    </w:p>
    <w:p w14:paraId="7BE452D9" w14:textId="77777777" w:rsidR="00F436A3" w:rsidRDefault="00A15CD7" w:rsidP="00F436A3">
      <w:pPr>
        <w:ind w:left="0" w:firstLine="0"/>
      </w:pPr>
      <w:r>
        <w:rPr>
          <w:b/>
          <w:bCs/>
        </w:rPr>
        <w:t xml:space="preserve">Refresh of the Lancashire Skills and Employment Strategic Framework – </w:t>
      </w:r>
      <w:r>
        <w:t>the committee received a report and presentation outlining the Framework, achievements to date and the p</w:t>
      </w:r>
      <w:r>
        <w:t>rocess up to publication</w:t>
      </w:r>
    </w:p>
    <w:p w14:paraId="014B39C2" w14:textId="77777777" w:rsidR="00F436A3" w:rsidRDefault="00A15CD7" w:rsidP="00F436A3">
      <w:pPr>
        <w:ind w:left="0" w:firstLine="0"/>
      </w:pPr>
    </w:p>
    <w:p w14:paraId="3DF382BF" w14:textId="77777777" w:rsidR="0006682E" w:rsidRDefault="00A15CD7" w:rsidP="005C3CFF">
      <w:pPr>
        <w:ind w:left="0" w:firstLine="0"/>
        <w:rPr>
          <w:b/>
          <w:bCs/>
        </w:rPr>
      </w:pPr>
      <w:r>
        <w:rPr>
          <w:b/>
          <w:bCs/>
        </w:rPr>
        <w:t xml:space="preserve">Boost Business Lancashire </w:t>
      </w:r>
      <w:r>
        <w:rPr>
          <w:b/>
          <w:bCs/>
        </w:rPr>
        <w:t>–</w:t>
      </w:r>
      <w:r>
        <w:rPr>
          <w:b/>
          <w:bCs/>
        </w:rPr>
        <w:t xml:space="preserve"> </w:t>
      </w:r>
      <w:r>
        <w:t>the committee received a report outlining the operation of Boost and specifically the response to the Covid pandemic</w:t>
      </w:r>
      <w:r>
        <w:t>.</w:t>
      </w:r>
    </w:p>
    <w:p w14:paraId="41EBA6DD" w14:textId="77777777" w:rsidR="0006682E" w:rsidRDefault="00A15CD7" w:rsidP="005C3CFF">
      <w:pPr>
        <w:ind w:left="0" w:firstLine="0"/>
        <w:rPr>
          <w:b/>
          <w:bCs/>
        </w:rPr>
      </w:pPr>
    </w:p>
    <w:p w14:paraId="086D4A8C" w14:textId="77777777" w:rsidR="0006682E" w:rsidRDefault="00A15CD7" w:rsidP="0006682E">
      <w:pPr>
        <w:ind w:left="0" w:firstLine="0"/>
      </w:pPr>
      <w:r w:rsidRPr="002C0331">
        <w:t xml:space="preserve">Full agendas and minutes for the </w:t>
      </w:r>
      <w:r>
        <w:t xml:space="preserve">Joint Scrutiny Committee </w:t>
      </w:r>
      <w:r w:rsidRPr="002C0331">
        <w:t xml:space="preserve">meetings can be accessed </w:t>
      </w:r>
      <w:r w:rsidRPr="002C0331">
        <w:t>here:</w:t>
      </w:r>
    </w:p>
    <w:p w14:paraId="63D1A3AA" w14:textId="77777777" w:rsidR="0006682E" w:rsidRDefault="00A15CD7" w:rsidP="0006682E">
      <w:pPr>
        <w:ind w:left="0" w:firstLine="0"/>
      </w:pPr>
      <w:hyperlink r:id="rId15" w:history="1">
        <w:r>
          <w:rPr>
            <w:rStyle w:val="Hyperlink"/>
          </w:rPr>
          <w:t>Browse meetings - LEP - Joint Scrutiny Committee (lancashire.gov.uk)</w:t>
        </w:r>
      </w:hyperlink>
      <w:r>
        <w:t xml:space="preserve"> </w:t>
      </w:r>
    </w:p>
    <w:p w14:paraId="7C80A38B" w14:textId="77777777" w:rsidR="0006682E" w:rsidRDefault="00A15CD7" w:rsidP="005C3CFF">
      <w:pPr>
        <w:ind w:left="0" w:firstLine="0"/>
      </w:pPr>
    </w:p>
    <w:p w14:paraId="53D311AB" w14:textId="77777777" w:rsidR="005C3CFF" w:rsidRDefault="00A15CD7" w:rsidP="00AD0964">
      <w:pPr>
        <w:ind w:left="0" w:firstLine="0"/>
        <w:rPr>
          <w:b/>
          <w:bCs/>
        </w:rPr>
      </w:pPr>
    </w:p>
    <w:tbl>
      <w:tblPr>
        <w:tblW w:w="14996" w:type="dxa"/>
        <w:tblLayout w:type="fixed"/>
        <w:tblLook w:val="0000" w:firstRow="0" w:lastRow="0" w:firstColumn="0" w:lastColumn="0" w:noHBand="0" w:noVBand="0"/>
      </w:tblPr>
      <w:tblGrid>
        <w:gridCol w:w="5812"/>
        <w:gridCol w:w="1022"/>
        <w:gridCol w:w="2492"/>
        <w:gridCol w:w="2492"/>
        <w:gridCol w:w="3178"/>
      </w:tblGrid>
      <w:tr w:rsidR="00A916CF" w14:paraId="6CFE3D47" w14:textId="77777777" w:rsidTr="00F436A3">
        <w:tc>
          <w:tcPr>
            <w:tcW w:w="6834" w:type="dxa"/>
            <w:gridSpan w:val="2"/>
          </w:tcPr>
          <w:p w14:paraId="6359AC0E" w14:textId="77777777" w:rsidR="00F436A3" w:rsidRPr="002C0331" w:rsidRDefault="00A15CD7" w:rsidP="002C0331">
            <w:pPr>
              <w:pStyle w:val="Heading5"/>
              <w:rPr>
                <w:rFonts w:ascii="Arial" w:hAnsi="Arial" w:cs="Arial"/>
                <w:b/>
                <w:color w:val="auto"/>
              </w:rPr>
            </w:pPr>
            <w:r w:rsidRPr="002C0331">
              <w:rPr>
                <w:rFonts w:ascii="Arial" w:hAnsi="Arial" w:cs="Arial"/>
                <w:b/>
                <w:color w:val="auto"/>
              </w:rPr>
              <w:t>List of Background Papers</w:t>
            </w:r>
          </w:p>
          <w:p w14:paraId="022A7440" w14:textId="77777777" w:rsidR="00F436A3" w:rsidRPr="002C0331" w:rsidRDefault="00A15CD7" w:rsidP="002C0331"/>
          <w:p w14:paraId="31BA6297" w14:textId="77777777" w:rsidR="00F436A3" w:rsidRPr="002C0331" w:rsidRDefault="00A15CD7" w:rsidP="00434CCE">
            <w:pPr>
              <w:pStyle w:val="Heading7"/>
              <w:rPr>
                <w:rFonts w:ascii="Arial" w:hAnsi="Arial" w:cs="Arial"/>
                <w:i w:val="0"/>
                <w:color w:val="auto"/>
              </w:rPr>
            </w:pPr>
            <w:r w:rsidRPr="002C0331">
              <w:rPr>
                <w:rFonts w:ascii="Arial" w:hAnsi="Arial" w:cs="Arial"/>
                <w:i w:val="0"/>
                <w:color w:val="auto"/>
              </w:rPr>
              <w:t>Paper</w:t>
            </w:r>
          </w:p>
        </w:tc>
        <w:tc>
          <w:tcPr>
            <w:tcW w:w="2492" w:type="dxa"/>
          </w:tcPr>
          <w:p w14:paraId="5664FC32" w14:textId="77777777" w:rsidR="00F436A3" w:rsidRPr="002C0331" w:rsidRDefault="00A15CD7" w:rsidP="00434CCE">
            <w:pPr>
              <w:pStyle w:val="Heading7"/>
              <w:rPr>
                <w:rFonts w:ascii="Arial" w:hAnsi="Arial" w:cs="Arial"/>
                <w:i w:val="0"/>
                <w:color w:val="auto"/>
              </w:rPr>
            </w:pPr>
          </w:p>
        </w:tc>
        <w:tc>
          <w:tcPr>
            <w:tcW w:w="2492" w:type="dxa"/>
          </w:tcPr>
          <w:p w14:paraId="7B2BE3A0" w14:textId="77777777" w:rsidR="00F436A3" w:rsidRPr="002C0331" w:rsidRDefault="00A15CD7" w:rsidP="00434CCE">
            <w:pPr>
              <w:pStyle w:val="Heading7"/>
              <w:rPr>
                <w:rFonts w:ascii="Arial" w:hAnsi="Arial" w:cs="Arial"/>
                <w:i w:val="0"/>
                <w:color w:val="auto"/>
              </w:rPr>
            </w:pPr>
          </w:p>
        </w:tc>
        <w:tc>
          <w:tcPr>
            <w:tcW w:w="3178" w:type="dxa"/>
          </w:tcPr>
          <w:p w14:paraId="5DC86CAE" w14:textId="77777777" w:rsidR="00F436A3" w:rsidRPr="002C0331" w:rsidRDefault="00A15CD7" w:rsidP="00434CCE">
            <w:pPr>
              <w:pStyle w:val="Heading7"/>
              <w:rPr>
                <w:rFonts w:ascii="Arial" w:hAnsi="Arial" w:cs="Arial"/>
                <w:i w:val="0"/>
                <w:color w:val="auto"/>
              </w:rPr>
            </w:pPr>
          </w:p>
        </w:tc>
      </w:tr>
      <w:tr w:rsidR="00A916CF" w14:paraId="54F55429" w14:textId="77777777" w:rsidTr="00F436A3">
        <w:tc>
          <w:tcPr>
            <w:tcW w:w="6834" w:type="dxa"/>
            <w:gridSpan w:val="2"/>
          </w:tcPr>
          <w:p w14:paraId="7081C679" w14:textId="77777777" w:rsidR="00F436A3" w:rsidRPr="002C0331" w:rsidRDefault="00A15CD7" w:rsidP="00434CCE">
            <w:pPr>
              <w:rPr>
                <w:color w:val="auto"/>
              </w:rPr>
            </w:pPr>
          </w:p>
          <w:p w14:paraId="3DA80F8F" w14:textId="77777777" w:rsidR="00F436A3" w:rsidRPr="002C0331" w:rsidRDefault="00A15CD7" w:rsidP="002C0331">
            <w:pPr>
              <w:rPr>
                <w:color w:val="auto"/>
              </w:rPr>
            </w:pPr>
            <w:r w:rsidRPr="002C0331">
              <w:rPr>
                <w:color w:val="auto"/>
              </w:rPr>
              <w:t>None</w:t>
            </w:r>
          </w:p>
        </w:tc>
        <w:tc>
          <w:tcPr>
            <w:tcW w:w="2492" w:type="dxa"/>
          </w:tcPr>
          <w:p w14:paraId="7369C7AC" w14:textId="77777777" w:rsidR="00F436A3" w:rsidRPr="002C0331" w:rsidRDefault="00A15CD7" w:rsidP="00434CCE">
            <w:pPr>
              <w:rPr>
                <w:color w:val="auto"/>
              </w:rPr>
            </w:pPr>
          </w:p>
        </w:tc>
        <w:tc>
          <w:tcPr>
            <w:tcW w:w="2492" w:type="dxa"/>
          </w:tcPr>
          <w:p w14:paraId="3C1E12D0" w14:textId="77777777" w:rsidR="00F436A3" w:rsidRPr="002C0331" w:rsidRDefault="00A15CD7" w:rsidP="00434CCE">
            <w:pPr>
              <w:rPr>
                <w:color w:val="auto"/>
              </w:rPr>
            </w:pPr>
          </w:p>
        </w:tc>
        <w:tc>
          <w:tcPr>
            <w:tcW w:w="3178" w:type="dxa"/>
          </w:tcPr>
          <w:p w14:paraId="68C47CD1" w14:textId="77777777" w:rsidR="00F436A3" w:rsidRPr="002C0331" w:rsidRDefault="00A15CD7" w:rsidP="00434CCE">
            <w:pPr>
              <w:rPr>
                <w:color w:val="auto"/>
              </w:rPr>
            </w:pPr>
          </w:p>
        </w:tc>
      </w:tr>
      <w:tr w:rsidR="00A916CF" w14:paraId="73FC6C10" w14:textId="77777777" w:rsidTr="00F436A3">
        <w:trPr>
          <w:cantSplit/>
        </w:trPr>
        <w:tc>
          <w:tcPr>
            <w:tcW w:w="5812" w:type="dxa"/>
          </w:tcPr>
          <w:p w14:paraId="62AA9ADC" w14:textId="77777777" w:rsidR="00F436A3" w:rsidRPr="002C0331" w:rsidRDefault="00A15CD7" w:rsidP="00F436A3"/>
          <w:p w14:paraId="4603CE53" w14:textId="77777777" w:rsidR="00F436A3" w:rsidRPr="002C0331" w:rsidRDefault="00A15CD7" w:rsidP="00F436A3">
            <w:r w:rsidRPr="002C0331">
              <w:t xml:space="preserve">Reason for inclusion in Part II, if appropriate </w:t>
            </w:r>
          </w:p>
          <w:p w14:paraId="1B0F2F48" w14:textId="77777777" w:rsidR="00F436A3" w:rsidRPr="002C0331" w:rsidRDefault="00A15CD7" w:rsidP="00F436A3"/>
          <w:p w14:paraId="30958A90" w14:textId="77777777" w:rsidR="00F436A3" w:rsidRPr="002C0331" w:rsidRDefault="00A15CD7" w:rsidP="00F436A3">
            <w:pPr>
              <w:rPr>
                <w:color w:val="auto"/>
              </w:rPr>
            </w:pPr>
            <w:r w:rsidRPr="002C0331">
              <w:rPr>
                <w:color w:val="auto"/>
              </w:rPr>
              <w:t>n/a</w:t>
            </w:r>
          </w:p>
          <w:p w14:paraId="73F192FF" w14:textId="77777777" w:rsidR="00F436A3" w:rsidRPr="002C0331" w:rsidRDefault="00A15CD7" w:rsidP="00F436A3"/>
        </w:tc>
        <w:tc>
          <w:tcPr>
            <w:tcW w:w="9180" w:type="dxa"/>
            <w:gridSpan w:val="4"/>
          </w:tcPr>
          <w:p w14:paraId="15A134EE" w14:textId="77777777" w:rsidR="00F436A3" w:rsidRPr="002C0331" w:rsidRDefault="00A15CD7" w:rsidP="00F436A3"/>
          <w:p w14:paraId="64783E57" w14:textId="77777777" w:rsidR="00F436A3" w:rsidRPr="002C0331" w:rsidRDefault="00A15CD7" w:rsidP="00F436A3"/>
        </w:tc>
      </w:tr>
    </w:tbl>
    <w:p w14:paraId="35CAA78F" w14:textId="77777777" w:rsidR="005D0C06" w:rsidRPr="002C0331" w:rsidRDefault="00A15CD7"/>
    <w:sectPr w:rsidR="005D0C06" w:rsidRPr="002C033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1C9F" w14:textId="77777777" w:rsidR="00000000" w:rsidRDefault="00A15CD7">
      <w:pPr>
        <w:spacing w:after="0" w:line="240" w:lineRule="auto"/>
      </w:pPr>
      <w:r>
        <w:separator/>
      </w:r>
    </w:p>
  </w:endnote>
  <w:endnote w:type="continuationSeparator" w:id="0">
    <w:p w14:paraId="0740B979" w14:textId="77777777" w:rsidR="00000000" w:rsidRDefault="00A1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AFBA1" w14:textId="77777777" w:rsidR="00000000" w:rsidRDefault="00A15CD7">
      <w:pPr>
        <w:spacing w:after="0" w:line="240" w:lineRule="auto"/>
      </w:pPr>
      <w:r>
        <w:separator/>
      </w:r>
    </w:p>
  </w:footnote>
  <w:footnote w:type="continuationSeparator" w:id="0">
    <w:p w14:paraId="4D571E93" w14:textId="77777777" w:rsidR="00000000" w:rsidRDefault="00A1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8911" w14:textId="77777777" w:rsidR="00CF1133" w:rsidRDefault="00A15CD7">
    <w:pPr>
      <w:pStyle w:val="Header"/>
    </w:pPr>
    <w:r>
      <w:rPr>
        <w:noProof/>
      </w:rPr>
      <w:drawing>
        <wp:anchor distT="0" distB="0" distL="114300" distR="114300" simplePos="0" relativeHeight="251658240" behindDoc="0" locked="0" layoutInCell="1" allowOverlap="1" wp14:anchorId="0D5B9D39" wp14:editId="0EAB447D">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61360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67B"/>
    <w:multiLevelType w:val="hybridMultilevel"/>
    <w:tmpl w:val="E460E420"/>
    <w:lvl w:ilvl="0" w:tplc="AB240C70">
      <w:start w:val="1"/>
      <w:numFmt w:val="lowerRoman"/>
      <w:lvlText w:val="%1."/>
      <w:lvlJc w:val="left"/>
      <w:pPr>
        <w:ind w:left="1080" w:hanging="720"/>
      </w:pPr>
      <w:rPr>
        <w:rFonts w:hint="default"/>
        <w:color w:val="000000"/>
      </w:rPr>
    </w:lvl>
    <w:lvl w:ilvl="1" w:tplc="9984EEE2" w:tentative="1">
      <w:start w:val="1"/>
      <w:numFmt w:val="lowerLetter"/>
      <w:lvlText w:val="%2."/>
      <w:lvlJc w:val="left"/>
      <w:pPr>
        <w:ind w:left="1440" w:hanging="360"/>
      </w:pPr>
    </w:lvl>
    <w:lvl w:ilvl="2" w:tplc="E2DC963C" w:tentative="1">
      <w:start w:val="1"/>
      <w:numFmt w:val="lowerRoman"/>
      <w:lvlText w:val="%3."/>
      <w:lvlJc w:val="right"/>
      <w:pPr>
        <w:ind w:left="2160" w:hanging="180"/>
      </w:pPr>
    </w:lvl>
    <w:lvl w:ilvl="3" w:tplc="E280D180" w:tentative="1">
      <w:start w:val="1"/>
      <w:numFmt w:val="decimal"/>
      <w:lvlText w:val="%4."/>
      <w:lvlJc w:val="left"/>
      <w:pPr>
        <w:ind w:left="2880" w:hanging="360"/>
      </w:pPr>
    </w:lvl>
    <w:lvl w:ilvl="4" w:tplc="B7B66302" w:tentative="1">
      <w:start w:val="1"/>
      <w:numFmt w:val="lowerLetter"/>
      <w:lvlText w:val="%5."/>
      <w:lvlJc w:val="left"/>
      <w:pPr>
        <w:ind w:left="3600" w:hanging="360"/>
      </w:pPr>
    </w:lvl>
    <w:lvl w:ilvl="5" w:tplc="C11CFE3E" w:tentative="1">
      <w:start w:val="1"/>
      <w:numFmt w:val="lowerRoman"/>
      <w:lvlText w:val="%6."/>
      <w:lvlJc w:val="right"/>
      <w:pPr>
        <w:ind w:left="4320" w:hanging="180"/>
      </w:pPr>
    </w:lvl>
    <w:lvl w:ilvl="6" w:tplc="1FA41A06" w:tentative="1">
      <w:start w:val="1"/>
      <w:numFmt w:val="decimal"/>
      <w:lvlText w:val="%7."/>
      <w:lvlJc w:val="left"/>
      <w:pPr>
        <w:ind w:left="5040" w:hanging="360"/>
      </w:pPr>
    </w:lvl>
    <w:lvl w:ilvl="7" w:tplc="A7005886" w:tentative="1">
      <w:start w:val="1"/>
      <w:numFmt w:val="lowerLetter"/>
      <w:lvlText w:val="%8."/>
      <w:lvlJc w:val="left"/>
      <w:pPr>
        <w:ind w:left="5760" w:hanging="360"/>
      </w:pPr>
    </w:lvl>
    <w:lvl w:ilvl="8" w:tplc="8FAACE80" w:tentative="1">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89D70CA"/>
    <w:multiLevelType w:val="hybridMultilevel"/>
    <w:tmpl w:val="E530ED46"/>
    <w:lvl w:ilvl="0" w:tplc="87F0A79E">
      <w:numFmt w:val="bullet"/>
      <w:lvlText w:val=""/>
      <w:lvlJc w:val="left"/>
      <w:pPr>
        <w:ind w:left="720" w:hanging="360"/>
      </w:pPr>
      <w:rPr>
        <w:rFonts w:ascii="Arial" w:eastAsiaTheme="minorHAnsi" w:hAnsi="Arial" w:cs="Arial" w:hint="default"/>
      </w:rPr>
    </w:lvl>
    <w:lvl w:ilvl="1" w:tplc="F2DEBEA2" w:tentative="1">
      <w:start w:val="1"/>
      <w:numFmt w:val="bullet"/>
      <w:lvlText w:val="o"/>
      <w:lvlJc w:val="left"/>
      <w:pPr>
        <w:ind w:left="1440" w:hanging="360"/>
      </w:pPr>
      <w:rPr>
        <w:rFonts w:ascii="Courier New" w:hAnsi="Courier New" w:cs="Courier New" w:hint="default"/>
      </w:rPr>
    </w:lvl>
    <w:lvl w:ilvl="2" w:tplc="FE00DD72" w:tentative="1">
      <w:start w:val="1"/>
      <w:numFmt w:val="bullet"/>
      <w:lvlText w:val=""/>
      <w:lvlJc w:val="left"/>
      <w:pPr>
        <w:ind w:left="2160" w:hanging="360"/>
      </w:pPr>
      <w:rPr>
        <w:rFonts w:ascii="Wingdings" w:hAnsi="Wingdings" w:hint="default"/>
      </w:rPr>
    </w:lvl>
    <w:lvl w:ilvl="3" w:tplc="07580488" w:tentative="1">
      <w:start w:val="1"/>
      <w:numFmt w:val="bullet"/>
      <w:lvlText w:val=""/>
      <w:lvlJc w:val="left"/>
      <w:pPr>
        <w:ind w:left="2880" w:hanging="360"/>
      </w:pPr>
      <w:rPr>
        <w:rFonts w:ascii="Symbol" w:hAnsi="Symbol" w:hint="default"/>
      </w:rPr>
    </w:lvl>
    <w:lvl w:ilvl="4" w:tplc="319221B0" w:tentative="1">
      <w:start w:val="1"/>
      <w:numFmt w:val="bullet"/>
      <w:lvlText w:val="o"/>
      <w:lvlJc w:val="left"/>
      <w:pPr>
        <w:ind w:left="3600" w:hanging="360"/>
      </w:pPr>
      <w:rPr>
        <w:rFonts w:ascii="Courier New" w:hAnsi="Courier New" w:cs="Courier New" w:hint="default"/>
      </w:rPr>
    </w:lvl>
    <w:lvl w:ilvl="5" w:tplc="AA5E5DCA" w:tentative="1">
      <w:start w:val="1"/>
      <w:numFmt w:val="bullet"/>
      <w:lvlText w:val=""/>
      <w:lvlJc w:val="left"/>
      <w:pPr>
        <w:ind w:left="4320" w:hanging="360"/>
      </w:pPr>
      <w:rPr>
        <w:rFonts w:ascii="Wingdings" w:hAnsi="Wingdings" w:hint="default"/>
      </w:rPr>
    </w:lvl>
    <w:lvl w:ilvl="6" w:tplc="6AF6BCE4" w:tentative="1">
      <w:start w:val="1"/>
      <w:numFmt w:val="bullet"/>
      <w:lvlText w:val=""/>
      <w:lvlJc w:val="left"/>
      <w:pPr>
        <w:ind w:left="5040" w:hanging="360"/>
      </w:pPr>
      <w:rPr>
        <w:rFonts w:ascii="Symbol" w:hAnsi="Symbol" w:hint="default"/>
      </w:rPr>
    </w:lvl>
    <w:lvl w:ilvl="7" w:tplc="1C1829FC" w:tentative="1">
      <w:start w:val="1"/>
      <w:numFmt w:val="bullet"/>
      <w:lvlText w:val="o"/>
      <w:lvlJc w:val="left"/>
      <w:pPr>
        <w:ind w:left="5760" w:hanging="360"/>
      </w:pPr>
      <w:rPr>
        <w:rFonts w:ascii="Courier New" w:hAnsi="Courier New" w:cs="Courier New" w:hint="default"/>
      </w:rPr>
    </w:lvl>
    <w:lvl w:ilvl="8" w:tplc="FA9AA43C" w:tentative="1">
      <w:start w:val="1"/>
      <w:numFmt w:val="bullet"/>
      <w:lvlText w:val=""/>
      <w:lvlJc w:val="left"/>
      <w:pPr>
        <w:ind w:left="6480" w:hanging="360"/>
      </w:pPr>
      <w:rPr>
        <w:rFonts w:ascii="Wingdings" w:hAnsi="Wingdings" w:hint="default"/>
      </w:rPr>
    </w:lvl>
  </w:abstractNum>
  <w:abstractNum w:abstractNumId="3" w15:restartNumberingAfterBreak="0">
    <w:nsid w:val="2D2473D4"/>
    <w:multiLevelType w:val="hybridMultilevel"/>
    <w:tmpl w:val="0BBA2C0C"/>
    <w:lvl w:ilvl="0" w:tplc="EE549FD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B4E032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A20C35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9502E3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790849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6CA756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96020B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1349D2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BE24EE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77A017D"/>
    <w:multiLevelType w:val="hybridMultilevel"/>
    <w:tmpl w:val="840E7D74"/>
    <w:lvl w:ilvl="0" w:tplc="9B1E47B8">
      <w:start w:val="1"/>
      <w:numFmt w:val="bullet"/>
      <w:lvlText w:val=""/>
      <w:lvlJc w:val="left"/>
      <w:pPr>
        <w:ind w:left="720" w:hanging="360"/>
      </w:pPr>
      <w:rPr>
        <w:rFonts w:ascii="Symbol" w:hAnsi="Symbol" w:hint="default"/>
      </w:rPr>
    </w:lvl>
    <w:lvl w:ilvl="1" w:tplc="BFD606C2" w:tentative="1">
      <w:start w:val="1"/>
      <w:numFmt w:val="bullet"/>
      <w:lvlText w:val="o"/>
      <w:lvlJc w:val="left"/>
      <w:pPr>
        <w:ind w:left="1440" w:hanging="360"/>
      </w:pPr>
      <w:rPr>
        <w:rFonts w:ascii="Courier New" w:hAnsi="Courier New" w:cs="Courier New" w:hint="default"/>
      </w:rPr>
    </w:lvl>
    <w:lvl w:ilvl="2" w:tplc="78C45208" w:tentative="1">
      <w:start w:val="1"/>
      <w:numFmt w:val="bullet"/>
      <w:lvlText w:val=""/>
      <w:lvlJc w:val="left"/>
      <w:pPr>
        <w:ind w:left="2160" w:hanging="360"/>
      </w:pPr>
      <w:rPr>
        <w:rFonts w:ascii="Wingdings" w:hAnsi="Wingdings" w:hint="default"/>
      </w:rPr>
    </w:lvl>
    <w:lvl w:ilvl="3" w:tplc="5062461A" w:tentative="1">
      <w:start w:val="1"/>
      <w:numFmt w:val="bullet"/>
      <w:lvlText w:val=""/>
      <w:lvlJc w:val="left"/>
      <w:pPr>
        <w:ind w:left="2880" w:hanging="360"/>
      </w:pPr>
      <w:rPr>
        <w:rFonts w:ascii="Symbol" w:hAnsi="Symbol" w:hint="default"/>
      </w:rPr>
    </w:lvl>
    <w:lvl w:ilvl="4" w:tplc="BE3C8386" w:tentative="1">
      <w:start w:val="1"/>
      <w:numFmt w:val="bullet"/>
      <w:lvlText w:val="o"/>
      <w:lvlJc w:val="left"/>
      <w:pPr>
        <w:ind w:left="3600" w:hanging="360"/>
      </w:pPr>
      <w:rPr>
        <w:rFonts w:ascii="Courier New" w:hAnsi="Courier New" w:cs="Courier New" w:hint="default"/>
      </w:rPr>
    </w:lvl>
    <w:lvl w:ilvl="5" w:tplc="3F4E27BA" w:tentative="1">
      <w:start w:val="1"/>
      <w:numFmt w:val="bullet"/>
      <w:lvlText w:val=""/>
      <w:lvlJc w:val="left"/>
      <w:pPr>
        <w:ind w:left="4320" w:hanging="360"/>
      </w:pPr>
      <w:rPr>
        <w:rFonts w:ascii="Wingdings" w:hAnsi="Wingdings" w:hint="default"/>
      </w:rPr>
    </w:lvl>
    <w:lvl w:ilvl="6" w:tplc="786E75DE" w:tentative="1">
      <w:start w:val="1"/>
      <w:numFmt w:val="bullet"/>
      <w:lvlText w:val=""/>
      <w:lvlJc w:val="left"/>
      <w:pPr>
        <w:ind w:left="5040" w:hanging="360"/>
      </w:pPr>
      <w:rPr>
        <w:rFonts w:ascii="Symbol" w:hAnsi="Symbol" w:hint="default"/>
      </w:rPr>
    </w:lvl>
    <w:lvl w:ilvl="7" w:tplc="4E20AC6A" w:tentative="1">
      <w:start w:val="1"/>
      <w:numFmt w:val="bullet"/>
      <w:lvlText w:val="o"/>
      <w:lvlJc w:val="left"/>
      <w:pPr>
        <w:ind w:left="5760" w:hanging="360"/>
      </w:pPr>
      <w:rPr>
        <w:rFonts w:ascii="Courier New" w:hAnsi="Courier New" w:cs="Courier New" w:hint="default"/>
      </w:rPr>
    </w:lvl>
    <w:lvl w:ilvl="8" w:tplc="02F0EE52" w:tentative="1">
      <w:start w:val="1"/>
      <w:numFmt w:val="bullet"/>
      <w:lvlText w:val=""/>
      <w:lvlJc w:val="left"/>
      <w:pPr>
        <w:ind w:left="6480" w:hanging="360"/>
      </w:pPr>
      <w:rPr>
        <w:rFonts w:ascii="Wingdings" w:hAnsi="Wingdings" w:hint="default"/>
      </w:rPr>
    </w:lvl>
  </w:abstractNum>
  <w:abstractNum w:abstractNumId="5" w15:restartNumberingAfterBreak="0">
    <w:nsid w:val="400D70CD"/>
    <w:multiLevelType w:val="hybridMultilevel"/>
    <w:tmpl w:val="8C6C7052"/>
    <w:lvl w:ilvl="0" w:tplc="D0EEB4D2">
      <w:start w:val="1"/>
      <w:numFmt w:val="bullet"/>
      <w:lvlText w:val=""/>
      <w:lvlJc w:val="left"/>
      <w:pPr>
        <w:ind w:left="720" w:hanging="360"/>
      </w:pPr>
      <w:rPr>
        <w:rFonts w:ascii="Symbol" w:hAnsi="Symbol" w:hint="default"/>
      </w:rPr>
    </w:lvl>
    <w:lvl w:ilvl="1" w:tplc="616CCD98">
      <w:start w:val="1"/>
      <w:numFmt w:val="bullet"/>
      <w:lvlText w:val="o"/>
      <w:lvlJc w:val="left"/>
      <w:pPr>
        <w:ind w:left="1440" w:hanging="360"/>
      </w:pPr>
      <w:rPr>
        <w:rFonts w:ascii="Courier New" w:hAnsi="Courier New" w:cs="Courier New" w:hint="default"/>
      </w:rPr>
    </w:lvl>
    <w:lvl w:ilvl="2" w:tplc="B73AA0D2">
      <w:start w:val="1"/>
      <w:numFmt w:val="bullet"/>
      <w:lvlText w:val=""/>
      <w:lvlJc w:val="left"/>
      <w:pPr>
        <w:ind w:left="2160" w:hanging="360"/>
      </w:pPr>
      <w:rPr>
        <w:rFonts w:ascii="Wingdings" w:hAnsi="Wingdings" w:hint="default"/>
      </w:rPr>
    </w:lvl>
    <w:lvl w:ilvl="3" w:tplc="08A63B76">
      <w:start w:val="1"/>
      <w:numFmt w:val="bullet"/>
      <w:lvlText w:val=""/>
      <w:lvlJc w:val="left"/>
      <w:pPr>
        <w:ind w:left="2880" w:hanging="360"/>
      </w:pPr>
      <w:rPr>
        <w:rFonts w:ascii="Symbol" w:hAnsi="Symbol" w:hint="default"/>
      </w:rPr>
    </w:lvl>
    <w:lvl w:ilvl="4" w:tplc="7024B0E0">
      <w:start w:val="1"/>
      <w:numFmt w:val="bullet"/>
      <w:lvlText w:val="o"/>
      <w:lvlJc w:val="left"/>
      <w:pPr>
        <w:ind w:left="3600" w:hanging="360"/>
      </w:pPr>
      <w:rPr>
        <w:rFonts w:ascii="Courier New" w:hAnsi="Courier New" w:cs="Courier New" w:hint="default"/>
      </w:rPr>
    </w:lvl>
    <w:lvl w:ilvl="5" w:tplc="050AA096">
      <w:start w:val="1"/>
      <w:numFmt w:val="bullet"/>
      <w:lvlText w:val=""/>
      <w:lvlJc w:val="left"/>
      <w:pPr>
        <w:ind w:left="4320" w:hanging="360"/>
      </w:pPr>
      <w:rPr>
        <w:rFonts w:ascii="Wingdings" w:hAnsi="Wingdings" w:hint="default"/>
      </w:rPr>
    </w:lvl>
    <w:lvl w:ilvl="6" w:tplc="0832C5F6">
      <w:start w:val="1"/>
      <w:numFmt w:val="bullet"/>
      <w:lvlText w:val=""/>
      <w:lvlJc w:val="left"/>
      <w:pPr>
        <w:ind w:left="5040" w:hanging="360"/>
      </w:pPr>
      <w:rPr>
        <w:rFonts w:ascii="Symbol" w:hAnsi="Symbol" w:hint="default"/>
      </w:rPr>
    </w:lvl>
    <w:lvl w:ilvl="7" w:tplc="EFBA417E">
      <w:start w:val="1"/>
      <w:numFmt w:val="bullet"/>
      <w:lvlText w:val="o"/>
      <w:lvlJc w:val="left"/>
      <w:pPr>
        <w:ind w:left="5760" w:hanging="360"/>
      </w:pPr>
      <w:rPr>
        <w:rFonts w:ascii="Courier New" w:hAnsi="Courier New" w:cs="Courier New" w:hint="default"/>
      </w:rPr>
    </w:lvl>
    <w:lvl w:ilvl="8" w:tplc="096836F0">
      <w:start w:val="1"/>
      <w:numFmt w:val="bullet"/>
      <w:lvlText w:val=""/>
      <w:lvlJc w:val="left"/>
      <w:pPr>
        <w:ind w:left="6480" w:hanging="360"/>
      </w:pPr>
      <w:rPr>
        <w:rFonts w:ascii="Wingdings" w:hAnsi="Wingdings" w:hint="default"/>
      </w:rPr>
    </w:lvl>
  </w:abstractNum>
  <w:abstractNum w:abstractNumId="6" w15:restartNumberingAfterBreak="0">
    <w:nsid w:val="468F148E"/>
    <w:multiLevelType w:val="hybridMultilevel"/>
    <w:tmpl w:val="765AC534"/>
    <w:lvl w:ilvl="0" w:tplc="B5F4C726">
      <w:start w:val="1"/>
      <w:numFmt w:val="bullet"/>
      <w:lvlText w:val=""/>
      <w:lvlJc w:val="left"/>
      <w:pPr>
        <w:ind w:left="720" w:hanging="360"/>
      </w:pPr>
      <w:rPr>
        <w:rFonts w:ascii="Symbol" w:hAnsi="Symbol" w:hint="default"/>
      </w:rPr>
    </w:lvl>
    <w:lvl w:ilvl="1" w:tplc="9D8EB95E" w:tentative="1">
      <w:start w:val="1"/>
      <w:numFmt w:val="bullet"/>
      <w:lvlText w:val="o"/>
      <w:lvlJc w:val="left"/>
      <w:pPr>
        <w:ind w:left="1440" w:hanging="360"/>
      </w:pPr>
      <w:rPr>
        <w:rFonts w:ascii="Courier New" w:hAnsi="Courier New" w:cs="Courier New" w:hint="default"/>
      </w:rPr>
    </w:lvl>
    <w:lvl w:ilvl="2" w:tplc="00A643B2" w:tentative="1">
      <w:start w:val="1"/>
      <w:numFmt w:val="bullet"/>
      <w:lvlText w:val=""/>
      <w:lvlJc w:val="left"/>
      <w:pPr>
        <w:ind w:left="2160" w:hanging="360"/>
      </w:pPr>
      <w:rPr>
        <w:rFonts w:ascii="Wingdings" w:hAnsi="Wingdings" w:hint="default"/>
      </w:rPr>
    </w:lvl>
    <w:lvl w:ilvl="3" w:tplc="4FE4456E" w:tentative="1">
      <w:start w:val="1"/>
      <w:numFmt w:val="bullet"/>
      <w:lvlText w:val=""/>
      <w:lvlJc w:val="left"/>
      <w:pPr>
        <w:ind w:left="2880" w:hanging="360"/>
      </w:pPr>
      <w:rPr>
        <w:rFonts w:ascii="Symbol" w:hAnsi="Symbol" w:hint="default"/>
      </w:rPr>
    </w:lvl>
    <w:lvl w:ilvl="4" w:tplc="FF6A1980" w:tentative="1">
      <w:start w:val="1"/>
      <w:numFmt w:val="bullet"/>
      <w:lvlText w:val="o"/>
      <w:lvlJc w:val="left"/>
      <w:pPr>
        <w:ind w:left="3600" w:hanging="360"/>
      </w:pPr>
      <w:rPr>
        <w:rFonts w:ascii="Courier New" w:hAnsi="Courier New" w:cs="Courier New" w:hint="default"/>
      </w:rPr>
    </w:lvl>
    <w:lvl w:ilvl="5" w:tplc="87F07DA6" w:tentative="1">
      <w:start w:val="1"/>
      <w:numFmt w:val="bullet"/>
      <w:lvlText w:val=""/>
      <w:lvlJc w:val="left"/>
      <w:pPr>
        <w:ind w:left="4320" w:hanging="360"/>
      </w:pPr>
      <w:rPr>
        <w:rFonts w:ascii="Wingdings" w:hAnsi="Wingdings" w:hint="default"/>
      </w:rPr>
    </w:lvl>
    <w:lvl w:ilvl="6" w:tplc="E70E886A" w:tentative="1">
      <w:start w:val="1"/>
      <w:numFmt w:val="bullet"/>
      <w:lvlText w:val=""/>
      <w:lvlJc w:val="left"/>
      <w:pPr>
        <w:ind w:left="5040" w:hanging="360"/>
      </w:pPr>
      <w:rPr>
        <w:rFonts w:ascii="Symbol" w:hAnsi="Symbol" w:hint="default"/>
      </w:rPr>
    </w:lvl>
    <w:lvl w:ilvl="7" w:tplc="E61C8162" w:tentative="1">
      <w:start w:val="1"/>
      <w:numFmt w:val="bullet"/>
      <w:lvlText w:val="o"/>
      <w:lvlJc w:val="left"/>
      <w:pPr>
        <w:ind w:left="5760" w:hanging="360"/>
      </w:pPr>
      <w:rPr>
        <w:rFonts w:ascii="Courier New" w:hAnsi="Courier New" w:cs="Courier New" w:hint="default"/>
      </w:rPr>
    </w:lvl>
    <w:lvl w:ilvl="8" w:tplc="2A72CD58" w:tentative="1">
      <w:start w:val="1"/>
      <w:numFmt w:val="bullet"/>
      <w:lvlText w:val=""/>
      <w:lvlJc w:val="left"/>
      <w:pPr>
        <w:ind w:left="6480"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7541070D"/>
    <w:multiLevelType w:val="hybridMultilevel"/>
    <w:tmpl w:val="88A0DCA6"/>
    <w:lvl w:ilvl="0" w:tplc="E5E891B0">
      <w:start w:val="1"/>
      <w:numFmt w:val="bullet"/>
      <w:lvlText w:val=""/>
      <w:lvlJc w:val="left"/>
      <w:pPr>
        <w:ind w:left="720" w:hanging="360"/>
      </w:pPr>
      <w:rPr>
        <w:rFonts w:ascii="Symbol" w:hAnsi="Symbol" w:hint="default"/>
      </w:rPr>
    </w:lvl>
    <w:lvl w:ilvl="1" w:tplc="72DE31B6">
      <w:start w:val="1"/>
      <w:numFmt w:val="bullet"/>
      <w:lvlText w:val="o"/>
      <w:lvlJc w:val="left"/>
      <w:pPr>
        <w:ind w:left="1440" w:hanging="360"/>
      </w:pPr>
      <w:rPr>
        <w:rFonts w:ascii="Courier New" w:hAnsi="Courier New" w:cs="Courier New" w:hint="default"/>
      </w:rPr>
    </w:lvl>
    <w:lvl w:ilvl="2" w:tplc="89843704">
      <w:start w:val="1"/>
      <w:numFmt w:val="bullet"/>
      <w:lvlText w:val=""/>
      <w:lvlJc w:val="left"/>
      <w:pPr>
        <w:ind w:left="2160" w:hanging="360"/>
      </w:pPr>
      <w:rPr>
        <w:rFonts w:ascii="Wingdings" w:hAnsi="Wingdings" w:hint="default"/>
      </w:rPr>
    </w:lvl>
    <w:lvl w:ilvl="3" w:tplc="E28C97A4">
      <w:start w:val="1"/>
      <w:numFmt w:val="bullet"/>
      <w:lvlText w:val=""/>
      <w:lvlJc w:val="left"/>
      <w:pPr>
        <w:ind w:left="2880" w:hanging="360"/>
      </w:pPr>
      <w:rPr>
        <w:rFonts w:ascii="Symbol" w:hAnsi="Symbol" w:hint="default"/>
      </w:rPr>
    </w:lvl>
    <w:lvl w:ilvl="4" w:tplc="0CBA8524">
      <w:start w:val="1"/>
      <w:numFmt w:val="bullet"/>
      <w:lvlText w:val="o"/>
      <w:lvlJc w:val="left"/>
      <w:pPr>
        <w:ind w:left="3600" w:hanging="360"/>
      </w:pPr>
      <w:rPr>
        <w:rFonts w:ascii="Courier New" w:hAnsi="Courier New" w:cs="Courier New" w:hint="default"/>
      </w:rPr>
    </w:lvl>
    <w:lvl w:ilvl="5" w:tplc="2EDC3526">
      <w:start w:val="1"/>
      <w:numFmt w:val="bullet"/>
      <w:lvlText w:val=""/>
      <w:lvlJc w:val="left"/>
      <w:pPr>
        <w:ind w:left="4320" w:hanging="360"/>
      </w:pPr>
      <w:rPr>
        <w:rFonts w:ascii="Wingdings" w:hAnsi="Wingdings" w:hint="default"/>
      </w:rPr>
    </w:lvl>
    <w:lvl w:ilvl="6" w:tplc="5C243534">
      <w:start w:val="1"/>
      <w:numFmt w:val="bullet"/>
      <w:lvlText w:val=""/>
      <w:lvlJc w:val="left"/>
      <w:pPr>
        <w:ind w:left="5040" w:hanging="360"/>
      </w:pPr>
      <w:rPr>
        <w:rFonts w:ascii="Symbol" w:hAnsi="Symbol" w:hint="default"/>
      </w:rPr>
    </w:lvl>
    <w:lvl w:ilvl="7" w:tplc="685E3D62">
      <w:start w:val="1"/>
      <w:numFmt w:val="bullet"/>
      <w:lvlText w:val="o"/>
      <w:lvlJc w:val="left"/>
      <w:pPr>
        <w:ind w:left="5760" w:hanging="360"/>
      </w:pPr>
      <w:rPr>
        <w:rFonts w:ascii="Courier New" w:hAnsi="Courier New" w:cs="Courier New" w:hint="default"/>
      </w:rPr>
    </w:lvl>
    <w:lvl w:ilvl="8" w:tplc="2970321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CF"/>
    <w:rsid w:val="00A15CD7"/>
    <w:rsid w:val="00A916CF"/>
    <w:rsid w:val="00AD0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FB6"/>
  <w15:docId w15:val="{150AD17A-E7CC-42C5-88B0-B7B46AF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Default">
    <w:name w:val="Default"/>
    <w:rsid w:val="002C03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0331"/>
    <w:rPr>
      <w:color w:val="0563C1" w:themeColor="hyperlink"/>
      <w:u w:val="single"/>
    </w:rPr>
  </w:style>
  <w:style w:type="character" w:customStyle="1" w:styleId="UnresolvedMention1">
    <w:name w:val="Unresolved Mention1"/>
    <w:basedOn w:val="DefaultParagraphFont"/>
    <w:uiPriority w:val="99"/>
    <w:semiHidden/>
    <w:unhideWhenUsed/>
    <w:rsid w:val="002C0331"/>
    <w:rPr>
      <w:color w:val="605E5C"/>
      <w:shd w:val="clear" w:color="auto" w:fill="E1DFDD"/>
    </w:rPr>
  </w:style>
  <w:style w:type="character" w:styleId="FollowedHyperlink">
    <w:name w:val="FollowedHyperlink"/>
    <w:basedOn w:val="DefaultParagraphFont"/>
    <w:uiPriority w:val="99"/>
    <w:semiHidden/>
    <w:unhideWhenUsed/>
    <w:rsid w:val="0006682E"/>
    <w:rPr>
      <w:color w:val="954F72" w:themeColor="followedHyperlink"/>
      <w:u w:val="single"/>
    </w:rPr>
  </w:style>
  <w:style w:type="paragraph" w:styleId="BalloonText">
    <w:name w:val="Balloon Text"/>
    <w:basedOn w:val="Normal"/>
    <w:link w:val="BalloonTextChar"/>
    <w:uiPriority w:val="99"/>
    <w:semiHidden/>
    <w:unhideWhenUsed/>
    <w:rsid w:val="00AD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6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171"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708" TargetMode="External"/><Relationship Id="rId10" Type="http://schemas.openxmlformats.org/officeDocument/2006/relationships/hyperlink" Target="http://council.lancashire.gov.uk/ieListMeetings.aspx?CommitteeID=1218"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1072" TargetMode="External"/><Relationship Id="rId14" Type="http://schemas.openxmlformats.org/officeDocument/2006/relationships/hyperlink" Target="https://council.lancashire.gov.uk/ieListMeetings.aspx?CommitteeId=1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15</cp:revision>
  <dcterms:created xsi:type="dcterms:W3CDTF">2014-12-03T08:17:00Z</dcterms:created>
  <dcterms:modified xsi:type="dcterms:W3CDTF">2021-06-15T11:53:00Z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Report</vt:lpwstr>
  </property>
  <property fmtid="{D5CDD505-2E9C-101B-9397-08002B2CF9AE}" pid="3" name="LeadOfficer">
    <vt:lpwstr>Misbah Mahmood, Holly Tween</vt:lpwstr>
  </property>
  <property fmtid="{D5CDD505-2E9C-101B-9397-08002B2CF9AE}" pid="4" name="LeadOfficerEmail">
    <vt:lpwstr>Misbah.Mahmood@lancashire.gov.uk, holly.tween@lancashire.gov.uk</vt:lpwstr>
  </property>
  <property fmtid="{D5CDD505-2E9C-101B-9397-08002B2CF9AE}" pid="5" name="LeadOfficerTel">
    <vt:lpwstr>Tel: 01772 530818,</vt:lpwstr>
  </property>
  <property fmtid="{D5CDD505-2E9C-101B-9397-08002B2CF9AE}" pid="6" name="MeetingDate">
    <vt:lpwstr>Tuesday, 22 June 2021</vt:lpwstr>
  </property>
</Properties>
</file>